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3ED" w:rsidRDefault="0045263D">
      <w:pPr>
        <w:pStyle w:val="TitleStyle"/>
      </w:pPr>
      <w:bookmarkStart w:id="0" w:name="_GoBack"/>
      <w:bookmarkEnd w:id="0"/>
      <w:r>
        <w:t>Średnia cena skupu żyta za okres 11 kwartałów będąca podstawą do ustalenia podatku rolnego na rok podatkowy 2016.</w:t>
      </w:r>
    </w:p>
    <w:p w:rsidR="00F703ED" w:rsidRDefault="0045263D">
      <w:pPr>
        <w:pStyle w:val="NormalStyle"/>
      </w:pPr>
      <w:r>
        <w:t>M.P.2015.1025 z dnia 2015.10.20</w:t>
      </w:r>
    </w:p>
    <w:p w:rsidR="00F703ED" w:rsidRDefault="0045263D">
      <w:pPr>
        <w:pStyle w:val="NormalStyle"/>
      </w:pPr>
      <w:r>
        <w:t>Status: Akt nieoceniany</w:t>
      </w:r>
    </w:p>
    <w:p w:rsidR="00F703ED" w:rsidRDefault="0045263D">
      <w:pPr>
        <w:pStyle w:val="NormalStyle"/>
      </w:pPr>
      <w:r>
        <w:t>Wersja od: 20 października 2015 r.</w:t>
      </w:r>
    </w:p>
    <w:p w:rsidR="00F703ED" w:rsidRDefault="0045263D">
      <w:pPr>
        <w:spacing w:before="587" w:after="0"/>
        <w:jc w:val="center"/>
      </w:pPr>
      <w:r>
        <w:rPr>
          <w:rFonts w:ascii="Times New Roman"/>
          <w:b/>
          <w:color w:val="000000"/>
          <w:sz w:val="36"/>
        </w:rPr>
        <w:t>KOMUNIKAT</w:t>
      </w:r>
    </w:p>
    <w:p w:rsidR="00F703ED" w:rsidRDefault="0045263D">
      <w:pPr>
        <w:spacing w:after="0"/>
        <w:jc w:val="center"/>
      </w:pPr>
      <w:r>
        <w:rPr>
          <w:rFonts w:ascii="Times New Roman"/>
          <w:b/>
          <w:color w:val="000000"/>
          <w:sz w:val="36"/>
        </w:rPr>
        <w:t>PREZESA G</w:t>
      </w:r>
      <w:r>
        <w:rPr>
          <w:rFonts w:ascii="Times New Roman"/>
          <w:b/>
          <w:color w:val="000000"/>
          <w:sz w:val="36"/>
        </w:rPr>
        <w:t>ŁÓ</w:t>
      </w:r>
      <w:r>
        <w:rPr>
          <w:rFonts w:ascii="Times New Roman"/>
          <w:b/>
          <w:color w:val="000000"/>
          <w:sz w:val="36"/>
        </w:rPr>
        <w:t>WNEGO URZ</w:t>
      </w:r>
      <w:r>
        <w:rPr>
          <w:rFonts w:ascii="Times New Roman"/>
          <w:b/>
          <w:color w:val="000000"/>
          <w:sz w:val="36"/>
        </w:rPr>
        <w:t>Ę</w:t>
      </w:r>
      <w:r>
        <w:rPr>
          <w:rFonts w:ascii="Times New Roman"/>
          <w:b/>
          <w:color w:val="000000"/>
          <w:sz w:val="36"/>
        </w:rPr>
        <w:t>DU STATYSTYCZNEGO</w:t>
      </w:r>
    </w:p>
    <w:p w:rsidR="00F703ED" w:rsidRDefault="0045263D">
      <w:pPr>
        <w:spacing w:before="320" w:after="0"/>
        <w:jc w:val="center"/>
      </w:pPr>
      <w:r>
        <w:rPr>
          <w:rFonts w:ascii="Times New Roman"/>
          <w:color w:val="000000"/>
          <w:sz w:val="30"/>
        </w:rPr>
        <w:t>z</w:t>
      </w:r>
      <w:r>
        <w:rPr>
          <w:rFonts w:ascii="Times New Roman"/>
          <w:color w:val="000000"/>
          <w:sz w:val="30"/>
        </w:rPr>
        <w:t xml:space="preserve"> dnia 19 pa</w:t>
      </w:r>
      <w:r>
        <w:rPr>
          <w:rFonts w:ascii="Times New Roman"/>
          <w:color w:val="000000"/>
          <w:sz w:val="30"/>
        </w:rPr>
        <w:t>ź</w:t>
      </w:r>
      <w:r>
        <w:rPr>
          <w:rFonts w:ascii="Times New Roman"/>
          <w:color w:val="000000"/>
          <w:sz w:val="30"/>
        </w:rPr>
        <w:t>dziernika 2015 r.</w:t>
      </w:r>
    </w:p>
    <w:p w:rsidR="00F703ED" w:rsidRDefault="0045263D">
      <w:pPr>
        <w:spacing w:before="320" w:after="0"/>
        <w:jc w:val="center"/>
      </w:pPr>
      <w:r>
        <w:rPr>
          <w:rFonts w:ascii="Times New Roman"/>
          <w:b/>
          <w:color w:val="000000"/>
          <w:sz w:val="30"/>
        </w:rPr>
        <w:t xml:space="preserve">w sprawie </w:t>
      </w:r>
      <w:r>
        <w:rPr>
          <w:rFonts w:ascii="Times New Roman"/>
          <w:b/>
          <w:color w:val="000000"/>
          <w:sz w:val="30"/>
        </w:rPr>
        <w:t>ś</w:t>
      </w:r>
      <w:r>
        <w:rPr>
          <w:rFonts w:ascii="Times New Roman"/>
          <w:b/>
          <w:color w:val="000000"/>
          <w:sz w:val="30"/>
        </w:rPr>
        <w:t xml:space="preserve">redniej ceny skupu </w:t>
      </w:r>
      <w:r>
        <w:rPr>
          <w:rFonts w:ascii="Times New Roman"/>
          <w:b/>
          <w:color w:val="000000"/>
          <w:sz w:val="30"/>
        </w:rPr>
        <w:t>ż</w:t>
      </w:r>
      <w:r>
        <w:rPr>
          <w:rFonts w:ascii="Times New Roman"/>
          <w:b/>
          <w:color w:val="000000"/>
          <w:sz w:val="30"/>
        </w:rPr>
        <w:t>yta za okres 11 kwarta</w:t>
      </w:r>
      <w:r>
        <w:rPr>
          <w:rFonts w:ascii="Times New Roman"/>
          <w:b/>
          <w:color w:val="000000"/>
          <w:sz w:val="30"/>
        </w:rPr>
        <w:t>łó</w:t>
      </w:r>
      <w:r>
        <w:rPr>
          <w:rFonts w:ascii="Times New Roman"/>
          <w:b/>
          <w:color w:val="000000"/>
          <w:sz w:val="30"/>
        </w:rPr>
        <w:t>w b</w:t>
      </w:r>
      <w:r>
        <w:rPr>
          <w:rFonts w:ascii="Times New Roman"/>
          <w:b/>
          <w:color w:val="000000"/>
          <w:sz w:val="30"/>
        </w:rPr>
        <w:t>ę</w:t>
      </w:r>
      <w:r>
        <w:rPr>
          <w:rFonts w:ascii="Times New Roman"/>
          <w:b/>
          <w:color w:val="000000"/>
          <w:sz w:val="30"/>
        </w:rPr>
        <w:t>d</w:t>
      </w:r>
      <w:r>
        <w:rPr>
          <w:rFonts w:ascii="Times New Roman"/>
          <w:b/>
          <w:color w:val="000000"/>
          <w:sz w:val="30"/>
        </w:rPr>
        <w:t>ą</w:t>
      </w:r>
      <w:r>
        <w:rPr>
          <w:rFonts w:ascii="Times New Roman"/>
          <w:b/>
          <w:color w:val="000000"/>
          <w:sz w:val="30"/>
        </w:rPr>
        <w:t>cej podstaw</w:t>
      </w:r>
      <w:r>
        <w:rPr>
          <w:rFonts w:ascii="Times New Roman"/>
          <w:b/>
          <w:color w:val="000000"/>
          <w:sz w:val="30"/>
        </w:rPr>
        <w:t>ą</w:t>
      </w:r>
      <w:r>
        <w:rPr>
          <w:rFonts w:ascii="Times New Roman"/>
          <w:b/>
          <w:color w:val="000000"/>
          <w:sz w:val="30"/>
        </w:rPr>
        <w:t xml:space="preserve"> do ustalenia podatku rolnego na rok podatkowy 2016</w:t>
      </w:r>
    </w:p>
    <w:p w:rsidR="00F703ED" w:rsidRDefault="0045263D">
      <w:pPr>
        <w:spacing w:before="320" w:after="240"/>
        <w:jc w:val="center"/>
      </w:pPr>
      <w:r>
        <w:rPr>
          <w:rFonts w:ascii="Times New Roman"/>
          <w:color w:val="000000"/>
        </w:rPr>
        <w:t xml:space="preserve">Na podstawie </w:t>
      </w:r>
      <w:r>
        <w:rPr>
          <w:rFonts w:ascii="Times New Roman"/>
          <w:color w:val="1B1B1B"/>
        </w:rPr>
        <w:t>art. 6 ust. 2</w:t>
      </w:r>
      <w:r>
        <w:rPr>
          <w:rFonts w:ascii="Times New Roman"/>
          <w:color w:val="000000"/>
        </w:rPr>
        <w:t xml:space="preserve"> ustawy z dnia 15 listopada 1984 r. o podatku rolnym (Dz. U. z 2013 r. poz.</w:t>
      </w:r>
      <w:r>
        <w:rPr>
          <w:rFonts w:ascii="Times New Roman"/>
          <w:color w:val="000000"/>
        </w:rPr>
        <w:t xml:space="preserve"> 1381, z 2014 r. poz. 40 oraz z 2015 r. poz. 1045) og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asza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,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rednia cena skupu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yta za okres 11 kwarta</w:t>
      </w:r>
      <w:r>
        <w:rPr>
          <w:rFonts w:ascii="Times New Roman"/>
          <w:color w:val="000000"/>
        </w:rPr>
        <w:t>łó</w:t>
      </w:r>
      <w:r>
        <w:rPr>
          <w:rFonts w:ascii="Times New Roman"/>
          <w:color w:val="000000"/>
        </w:rPr>
        <w:t>w poprzedzaj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kwarta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poprzedzaj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rok podatkowy 2016 wynosi 53,75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za 1 dt.</w:t>
      </w:r>
    </w:p>
    <w:sectPr w:rsidR="00F703ED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ED"/>
    <w:rsid w:val="0045263D"/>
    <w:rsid w:val="00F7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Open Sans" w:eastAsia="Open Sans" w:hAnsi="Open Sans" w:cs="Open San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jc w:val="center"/>
    </w:pPr>
    <w:rPr>
      <w:rFonts w:ascii="Open Sans" w:eastAsia="Open Sans" w:hAnsi="Open Sans" w:cs="Open Sans"/>
      <w:b/>
      <w:color w:val="000000" w:themeColor="text1"/>
      <w:sz w:val="42"/>
    </w:rPr>
  </w:style>
  <w:style w:type="paragraph" w:customStyle="1" w:styleId="TitleStyle">
    <w:name w:val="TitleStyle"/>
    <w:pPr>
      <w:spacing w:line="240" w:lineRule="auto"/>
    </w:pPr>
    <w:rPr>
      <w:rFonts w:ascii="Open Sans" w:eastAsia="Open Sans" w:hAnsi="Open Sans" w:cs="Open Sans"/>
      <w:b/>
      <w:color w:val="000000" w:themeColor="text1"/>
      <w:sz w:val="32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Open Sans" w:eastAsia="Open Sans" w:hAnsi="Open Sans" w:cs="Open Sans"/>
      <w:b/>
      <w:color w:val="000000" w:themeColor="text1"/>
      <w:sz w:val="32"/>
    </w:rPr>
  </w:style>
  <w:style w:type="paragraph" w:customStyle="1" w:styleId="NormalStyle">
    <w:name w:val="NormalStyle"/>
    <w:pPr>
      <w:spacing w:after="0" w:line="240" w:lineRule="auto"/>
    </w:pPr>
    <w:rPr>
      <w:rFonts w:ascii="Open Sans" w:eastAsia="Open Sans" w:hAnsi="Open Sans" w:cs="Open Sans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Open Sans" w:eastAsia="Open Sans" w:hAnsi="Open Sans" w:cs="Open Sans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Open Sans" w:eastAsia="Open Sans" w:hAnsi="Open Sans" w:cs="Open Sans"/>
      <w:b/>
      <w:color w:val="000000" w:themeColor="text1"/>
    </w:r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Open Sans" w:eastAsia="Open Sans" w:hAnsi="Open Sans" w:cs="Open San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jc w:val="center"/>
    </w:pPr>
    <w:rPr>
      <w:rFonts w:ascii="Open Sans" w:eastAsia="Open Sans" w:hAnsi="Open Sans" w:cs="Open Sans"/>
      <w:b/>
      <w:color w:val="000000" w:themeColor="text1"/>
      <w:sz w:val="42"/>
    </w:rPr>
  </w:style>
  <w:style w:type="paragraph" w:customStyle="1" w:styleId="TitleStyle">
    <w:name w:val="TitleStyle"/>
    <w:pPr>
      <w:spacing w:line="240" w:lineRule="auto"/>
    </w:pPr>
    <w:rPr>
      <w:rFonts w:ascii="Open Sans" w:eastAsia="Open Sans" w:hAnsi="Open Sans" w:cs="Open Sans"/>
      <w:b/>
      <w:color w:val="000000" w:themeColor="text1"/>
      <w:sz w:val="32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Open Sans" w:eastAsia="Open Sans" w:hAnsi="Open Sans" w:cs="Open Sans"/>
      <w:b/>
      <w:color w:val="000000" w:themeColor="text1"/>
      <w:sz w:val="32"/>
    </w:rPr>
  </w:style>
  <w:style w:type="paragraph" w:customStyle="1" w:styleId="NormalStyle">
    <w:name w:val="NormalStyle"/>
    <w:pPr>
      <w:spacing w:after="0" w:line="240" w:lineRule="auto"/>
    </w:pPr>
    <w:rPr>
      <w:rFonts w:ascii="Open Sans" w:eastAsia="Open Sans" w:hAnsi="Open Sans" w:cs="Open Sans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Open Sans" w:eastAsia="Open Sans" w:hAnsi="Open Sans" w:cs="Open Sans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Open Sans" w:eastAsia="Open Sans" w:hAnsi="Open Sans" w:cs="Open Sans"/>
      <w:b/>
      <w:color w:val="000000" w:themeColor="text1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3EC7AD5E</Template>
  <TotalTime>4</TotalTime>
  <Pages>1</Pages>
  <Words>100</Words>
  <Characters>606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Olszewski Krzyszrof</dc:creator>
  <cp:lastModifiedBy>Olszewski Krzyszrof</cp:lastModifiedBy>
  <cp:revision>2</cp:revision>
  <dcterms:created xsi:type="dcterms:W3CDTF">2016-01-08T07:14:00Z</dcterms:created>
  <dcterms:modified xsi:type="dcterms:W3CDTF">2016-01-08T07:14:00Z</dcterms:modified>
</cp:coreProperties>
</file>