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2" w:rsidRDefault="007C3B7D">
      <w:pPr>
        <w:pStyle w:val="TitleStyle"/>
      </w:pPr>
      <w:bookmarkStart w:id="0" w:name="_GoBack"/>
      <w:bookmarkEnd w:id="0"/>
      <w:r>
        <w:t>Określenie stawek podatku od środków transportowych.</w:t>
      </w:r>
    </w:p>
    <w:p w:rsidR="00015F62" w:rsidRDefault="007C3B7D">
      <w:pPr>
        <w:pStyle w:val="NormalStyle"/>
      </w:pPr>
      <w:r>
        <w:t>Zacho.2011.148.2960 z dnia 2011.12.09</w:t>
      </w:r>
    </w:p>
    <w:p w:rsidR="00015F62" w:rsidRDefault="007C3B7D">
      <w:pPr>
        <w:pStyle w:val="NormalStyle"/>
      </w:pPr>
      <w:r>
        <w:t>Status: Akt obowiązujący</w:t>
      </w:r>
    </w:p>
    <w:p w:rsidR="00015F62" w:rsidRDefault="007C3B7D">
      <w:pPr>
        <w:pStyle w:val="NormalStyle"/>
      </w:pPr>
      <w:r>
        <w:t>Wersja od: 1 stycznia 2016 r.</w:t>
      </w:r>
    </w:p>
    <w:p w:rsidR="00015F62" w:rsidRDefault="007C3B7D">
      <w:pPr>
        <w:spacing w:after="0"/>
      </w:pPr>
      <w:r>
        <w:br/>
      </w:r>
    </w:p>
    <w:p w:rsidR="00015F62" w:rsidRDefault="007C3B7D">
      <w:pPr>
        <w:spacing w:after="0"/>
      </w:pPr>
      <w:r>
        <w:rPr>
          <w:b/>
          <w:color w:val="000000"/>
        </w:rPr>
        <w:t>Wejście w życie:</w:t>
      </w:r>
    </w:p>
    <w:p w:rsidR="00015F62" w:rsidRDefault="007C3B7D">
      <w:pPr>
        <w:spacing w:after="0"/>
      </w:pPr>
      <w:r>
        <w:rPr>
          <w:color w:val="000000"/>
        </w:rPr>
        <w:t>1 stycznia 2012 r.,24 grudnia 2011 r.</w:t>
      </w:r>
    </w:p>
    <w:p w:rsidR="00015F62" w:rsidRDefault="007C3B7D">
      <w:pPr>
        <w:spacing w:after="0"/>
      </w:pPr>
      <w:r>
        <w:br/>
      </w:r>
    </w:p>
    <w:p w:rsidR="00015F62" w:rsidRDefault="007C3B7D">
      <w:pPr>
        <w:spacing w:before="146" w:after="0"/>
        <w:jc w:val="center"/>
      </w:pPr>
      <w:r>
        <w:rPr>
          <w:b/>
          <w:color w:val="000000"/>
        </w:rPr>
        <w:t>UCHWAŁA Nr XII/126/2011</w:t>
      </w:r>
    </w:p>
    <w:p w:rsidR="00015F62" w:rsidRDefault="007C3B7D">
      <w:pPr>
        <w:spacing w:after="0"/>
        <w:jc w:val="center"/>
      </w:pPr>
      <w:r>
        <w:rPr>
          <w:b/>
          <w:color w:val="000000"/>
        </w:rPr>
        <w:t xml:space="preserve">RADY MIEJSKIEJ W </w:t>
      </w:r>
      <w:r>
        <w:rPr>
          <w:b/>
          <w:color w:val="000000"/>
        </w:rPr>
        <w:t>CHOSZCZNIE</w:t>
      </w:r>
    </w:p>
    <w:p w:rsidR="00015F62" w:rsidRDefault="007C3B7D">
      <w:pPr>
        <w:spacing w:before="80" w:after="0"/>
        <w:jc w:val="center"/>
      </w:pPr>
      <w:r>
        <w:rPr>
          <w:color w:val="000000"/>
        </w:rPr>
        <w:t>z dnia 24 listopada 2011 r.</w:t>
      </w:r>
    </w:p>
    <w:p w:rsidR="00015F62" w:rsidRDefault="007C3B7D">
      <w:pPr>
        <w:spacing w:before="80" w:after="0"/>
        <w:jc w:val="center"/>
      </w:pPr>
      <w:r>
        <w:rPr>
          <w:b/>
          <w:color w:val="000000"/>
        </w:rPr>
        <w:t>w sprawie określenia stawek podatku od środków transportowych.</w:t>
      </w:r>
    </w:p>
    <w:p w:rsidR="00015F62" w:rsidRDefault="007C3B7D">
      <w:pPr>
        <w:spacing w:before="80" w:after="240"/>
        <w:jc w:val="center"/>
      </w:pPr>
      <w:r>
        <w:rPr>
          <w:color w:val="000000"/>
        </w:rPr>
        <w:t>Na podstawie art. 18 ust. 2 pkt 8 ustawy z dnia 8 marca 1990 r. o samorządzie gminnym (Dz. U. z 2001 r. Nr 142, poz. 1591; z 2002 r. Nr 23, poz. 220, Nr 6</w:t>
      </w:r>
      <w:r>
        <w:rPr>
          <w:color w:val="000000"/>
        </w:rPr>
        <w:t>2, poz. 558, Nr 113, poz. 984, Nr 153, poz. 1271, Nr 214, poz. 1806; z 2003 r. Nr 80, poz. 717, Nr 162, poz. 1568, Nr 177, poz. 1725; z 2004 r. Nr 102, poz. 1055, Nr 116, poz. 1203; z 2005 r. Nr 172, poz. 1441 i Nr 175, poz. 1457; z 2006 r. Nr 17, poz. 128</w:t>
      </w:r>
      <w:r>
        <w:rPr>
          <w:color w:val="000000"/>
        </w:rPr>
        <w:t>, Nr 181, poz. 1337; z 2007 r. Nr 48, poz. 327, Nr 138, poz. 974 i Nr 173, poz. 1218; z 2008 r. Nr 180, poz. 1111 i Nr 223, poz. 1458; z 2009 r. Nr 52, poz. 420 i Nr 157, poz. 1241; z 2010 r. Nr 28, poz. 142, Nr 28, poz. 146, Nr 40, poz. 230 i Nr 106, poz.</w:t>
      </w:r>
      <w:r>
        <w:rPr>
          <w:color w:val="000000"/>
        </w:rPr>
        <w:t xml:space="preserve"> 675; z 2011 r. Nr 21, poz. 113, Nr 117, poz. 679 i Nr 134, Nr 777) z dnia 8 marca 1990 r. o samorządzie gminnym oraz art. 10 ust. 1 ustawy z dnia 12 stycznia 1991 r. o podatkach i opłatach lokalnych (Dz. U. z 2010 r. Nr 95, poz. 613, Nr 96, poz. 620, Nr 2</w:t>
      </w:r>
      <w:r>
        <w:rPr>
          <w:color w:val="000000"/>
        </w:rPr>
        <w:t xml:space="preserve">25, poz. 1461 i Nr 226, poz. 1475; z 2011 r. Nr 102, poz. 584, Nr 112, poz. 654 i Nr 171, poz. 1016) w związku z obwieszczeniem Ministra Finansów z dnia 19 października 2011 r. w sprawie górnych granic stawek kwotowych podatków i opłat lokalnych w 2012 r. </w:t>
      </w:r>
      <w:r>
        <w:rPr>
          <w:color w:val="000000"/>
        </w:rPr>
        <w:t>(M.P. Nr 95, poz. 961) i obwieszczeniem Ministra Finansów z dnia 20 października 2011 r. w sprawie stawek podatku od środków transportowych obowiązujących w 2012 r. (M.P. Nr 95, poz. 962) uchwala się, co następuje:</w:t>
      </w:r>
    </w:p>
    <w:p w:rsidR="00015F62" w:rsidRDefault="007C3B7D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Uchwała określa wysokość stawek pod</w:t>
      </w:r>
      <w:r>
        <w:rPr>
          <w:color w:val="000000"/>
        </w:rPr>
        <w:t>atku od środków transportowych obowiązujących na terenie Gminy Choszczno.</w:t>
      </w:r>
    </w:p>
    <w:p w:rsidR="00015F62" w:rsidRDefault="007C3B7D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Ilekroć w uchwale jest mowa o: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1) samochodzie ciężarowym - rozumie się przez to pojazd samochodowy przeznaczony konstrukcyjnie do przewozu ładunków;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2) ciągniku siodłowym lub b</w:t>
      </w:r>
      <w:r>
        <w:rPr>
          <w:color w:val="000000"/>
        </w:rPr>
        <w:t>alastowym - rozumie się przez to zespół pojazdów składający się z pojazdu silnikowego złączonego z naczepą lub przyczepą;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3) przyczepie - rozumie się przez to pojazd bez silnika, przystosowany do łączenia go z innym pojazdem;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lastRenderedPageBreak/>
        <w:t>4) naczepie - rozumie się prze</w:t>
      </w:r>
      <w:r>
        <w:rPr>
          <w:color w:val="000000"/>
        </w:rPr>
        <w:t>z to przyczepę, której część spoczywa na pojeździe silnikowym i obciąża ten pojazd;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5) autobusie - rozumie się przez to pojazd samochodowy przeznaczony konstrukcyjnie do przewozu więcej niż 9 osób łącznie z kierowcą;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6) dopuszczalnej masie całkowitej - roz</w:t>
      </w:r>
      <w:r>
        <w:rPr>
          <w:color w:val="000000"/>
        </w:rPr>
        <w:t>umie się przez to sumę masy własnej i dopuszczalnej ładowności.</w:t>
      </w:r>
    </w:p>
    <w:p w:rsidR="00015F62" w:rsidRDefault="007C3B7D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Określa się roczną stawkę podatku od jednego środka transportowego w wysokości: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1) od samochodu ciężarowego, w zależności od dopuszczalnej masy całkowitej:</w:t>
      </w:r>
    </w:p>
    <w:p w:rsidR="00015F62" w:rsidRDefault="007C3B7D">
      <w:pPr>
        <w:spacing w:after="0"/>
        <w:ind w:left="746"/>
      </w:pPr>
      <w:r>
        <w:rPr>
          <w:color w:val="000000"/>
        </w:rPr>
        <w:t xml:space="preserve">a) powyżej 3,5 t do 5,5 t </w:t>
      </w:r>
      <w:r>
        <w:rPr>
          <w:color w:val="000000"/>
        </w:rPr>
        <w:t>włącznie - 779,68 zł,</w:t>
      </w:r>
    </w:p>
    <w:p w:rsidR="00015F62" w:rsidRDefault="007C3B7D">
      <w:pPr>
        <w:spacing w:after="0"/>
        <w:ind w:left="746"/>
      </w:pPr>
      <w:r>
        <w:rPr>
          <w:color w:val="000000"/>
        </w:rPr>
        <w:t>b) powyżej 5,5 t do 9,0 t włącznie - 1.300,71 zł,</w:t>
      </w:r>
    </w:p>
    <w:p w:rsidR="00015F62" w:rsidRDefault="007C3B7D">
      <w:pPr>
        <w:spacing w:after="0"/>
        <w:ind w:left="746"/>
      </w:pPr>
      <w:r>
        <w:rPr>
          <w:color w:val="000000"/>
        </w:rPr>
        <w:t>c) powyżej 9,0 t - 1.560,84 zł;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2) od samochodu ciężarowego z dwiema osiami jezdnymi lub innymi systemami zawieszenia osi jezdnych, w zależności od dopuszczalnej masy całkowitej równej</w:t>
      </w:r>
      <w:r>
        <w:rPr>
          <w:color w:val="000000"/>
        </w:rPr>
        <w:t xml:space="preserve"> lub wyższej niż 12 ton, w wysokości określonej w załączniku nr 1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3) od samochodu ciężarowego z trzema osiami jezdnymi lub innymi systemami zawieszenia osi jezdnych, w zależności od dopuszczalnej masy całkowitej równej lub wyższej niż 12 ton, w</w:t>
      </w:r>
      <w:r>
        <w:rPr>
          <w:color w:val="000000"/>
        </w:rPr>
        <w:t xml:space="preserve"> wysokości określonej w załączniku nr 1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 xml:space="preserve">4) od samochodu ciężarowego z czterema osiami jezdnymi lub innymi systemami zawieszenia osi jezdnych, w zależności od dopuszczalnej masy całkowitej równej lub wyższej niż 12 ton, w wysokości określonej w </w:t>
      </w:r>
      <w:r>
        <w:rPr>
          <w:color w:val="000000"/>
        </w:rPr>
        <w:t>załączniku nr 1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5) od ciągnika siodłowego lub balastowego, przystosowanego do używania łącznie z naczepą lub przyczepą o dopuszczalnej masie całkowitej zespołu pojazdów powyżej 3,5 t, ale poniżej 12 ton - 1.820,96 zł;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 xml:space="preserve">6) od ciągnika siodłowego </w:t>
      </w:r>
      <w:r>
        <w:rPr>
          <w:color w:val="000000"/>
        </w:rPr>
        <w:t xml:space="preserve">lub balastowego z dwiema osiami lub innymi systemami zawieszenia osi jezdnych, przystosowanego do używania łącznie z naczepą lub przyczepą o dopuszczalnej masie całkowitej zespołu pojazdów równej lub wyższej niż 12 ton, w wysokości określonej w załączniku </w:t>
      </w:r>
      <w:r>
        <w:rPr>
          <w:color w:val="000000"/>
        </w:rPr>
        <w:t>nr 2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7) od ciągnika siodłowego lub balastowego z trzema osiami lub innymi systemami zawieszenia osi jezdnych, przystosowanego do używania łącznie z naczepą lub przyczepą o dopuszczalnej masie całkowitej zespołu pojazdów równej lub wyższej niż 1</w:t>
      </w:r>
      <w:r>
        <w:rPr>
          <w:color w:val="000000"/>
        </w:rPr>
        <w:t>2 ton, w wysokości określonej w załączniku nr 2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8) od przyczepy lub naczepy, które łącznie z pojazdem silnikowym posiadają dopuszczalną masę całkowitą od 7 ton, ale poniżej 12 ton - 1.560,84 zł;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9) od przyczepy lub naczepy, z jedną osią jezdną,</w:t>
      </w:r>
      <w:r>
        <w:rPr>
          <w:color w:val="000000"/>
        </w:rPr>
        <w:t xml:space="preserve"> które łącznie z pojazdem silnikowym posiadają dopuszczalną masę całkowitą równą lub wyższą niż 12 ton, w wysokości określonej w załączniku nr 3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10) od przyczepy lub naczepy, z dwiema osiami jezdnymi, które łącznie z pojazdem samochodowym posia</w:t>
      </w:r>
      <w:r>
        <w:rPr>
          <w:color w:val="000000"/>
        </w:rPr>
        <w:t>dają dopuszczalną masę całkowitą równą lub wyższą niż 12 ton, w wysokości określonej w załączniku nr 3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t>11) od przyczepy lub naczepy, z trzema osiami jezdnymi, które łącznie z pojazdem samochodowym posiadają dopuszczalną masę całkowitą równą lub</w:t>
      </w:r>
      <w:r>
        <w:rPr>
          <w:color w:val="000000"/>
        </w:rPr>
        <w:t xml:space="preserve"> wyższą niż 12 ton, w wysokości określonej w załączniku nr 3 do uchwały;</w:t>
      </w:r>
    </w:p>
    <w:p w:rsidR="00015F62" w:rsidRDefault="007C3B7D">
      <w:pPr>
        <w:spacing w:before="26" w:after="0"/>
        <w:ind w:left="373"/>
      </w:pPr>
      <w:r>
        <w:rPr>
          <w:color w:val="000000"/>
        </w:rPr>
        <w:lastRenderedPageBreak/>
        <w:t xml:space="preserve">12)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od autobusu, w zależności od liczby miejsc do siedzenia poza miejscem kierowcy: </w:t>
      </w:r>
    </w:p>
    <w:p w:rsidR="00015F62" w:rsidRDefault="007C3B7D">
      <w:pPr>
        <w:spacing w:after="0"/>
        <w:ind w:left="746"/>
      </w:pPr>
      <w:r>
        <w:rPr>
          <w:color w:val="000000"/>
        </w:rPr>
        <w:t xml:space="preserve">a) mniejszej niż 22 miejsca - 1820,96 zł, </w:t>
      </w:r>
    </w:p>
    <w:p w:rsidR="00015F62" w:rsidRDefault="007C3B7D">
      <w:pPr>
        <w:spacing w:after="0"/>
        <w:ind w:left="746"/>
      </w:pPr>
      <w:r>
        <w:rPr>
          <w:color w:val="000000"/>
        </w:rPr>
        <w:t>b) równej lub większej niż 22 miejsca - 2.302,20 zł.</w:t>
      </w:r>
      <w:r>
        <w:rPr>
          <w:color w:val="000000"/>
        </w:rPr>
        <w:t>.</w:t>
      </w:r>
    </w:p>
    <w:p w:rsidR="00015F62" w:rsidRDefault="007C3B7D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Wykonanie uchwały powierza się Burmistrzowi Choszczna.</w:t>
      </w:r>
    </w:p>
    <w:p w:rsidR="00015F62" w:rsidRDefault="007C3B7D">
      <w:pPr>
        <w:spacing w:before="26" w:after="240"/>
      </w:pPr>
      <w:r>
        <w:rPr>
          <w:b/>
          <w:color w:val="000000"/>
        </w:rPr>
        <w:t xml:space="preserve">§  5. </w:t>
      </w:r>
      <w:r>
        <w:rPr>
          <w:color w:val="000000"/>
        </w:rPr>
        <w:t xml:space="preserve">Traci moc uchwała Nr XXXII/398/09 Rady Miejskiej w Choszcznie z dnia 3 grudnia 2009 r. w sprawie określenia wysokości stawek i zwolnień w podatku od środków transportowych (Dz. Urz. Woj. </w:t>
      </w:r>
      <w:r>
        <w:rPr>
          <w:color w:val="000000"/>
        </w:rPr>
        <w:t>Zachodniopomorskiego Nr 105, poz. 2478).</w:t>
      </w:r>
    </w:p>
    <w:p w:rsidR="00015F62" w:rsidRDefault="007C3B7D">
      <w:pPr>
        <w:spacing w:before="26" w:after="240"/>
      </w:pPr>
      <w:r>
        <w:rPr>
          <w:b/>
          <w:color w:val="000000"/>
        </w:rPr>
        <w:t xml:space="preserve">§  6. </w:t>
      </w:r>
      <w:r>
        <w:rPr>
          <w:color w:val="000000"/>
        </w:rPr>
        <w:t>Uchwała wchodzi w życie po upływie 14 dni od dnia ogłoszenia w Dzienniku Urzędowym Województwa Zachodniopomorskiego z mocą obowiązującą od 1 stycznia 2012 r.</w:t>
      </w:r>
    </w:p>
    <w:p w:rsidR="00015F62" w:rsidRDefault="00015F62">
      <w:pPr>
        <w:spacing w:after="0"/>
      </w:pPr>
    </w:p>
    <w:p w:rsidR="00015F62" w:rsidRDefault="007C3B7D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015F62" w:rsidRDefault="00015F62">
      <w:pPr>
        <w:spacing w:after="0"/>
      </w:pPr>
    </w:p>
    <w:p w:rsidR="00015F62" w:rsidRDefault="007C3B7D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015F62" w:rsidRDefault="007C3B7D">
      <w:pPr>
        <w:spacing w:before="25" w:after="0"/>
        <w:jc w:val="center"/>
      </w:pPr>
      <w:r>
        <w:rPr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84"/>
        <w:gridCol w:w="1606"/>
        <w:gridCol w:w="3449"/>
        <w:gridCol w:w="2103"/>
      </w:tblGrid>
      <w:tr w:rsidR="00015F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 xml:space="preserve">Liczba osi i </w:t>
            </w:r>
            <w:r>
              <w:rPr>
                <w:color w:val="000000"/>
              </w:rPr>
              <w:t>dopuszczalna masa całkowita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Stawka podatku (w złotych)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oś jezdna (osie jezdne) z zawieszeniem pneumatycznym lub zawieszeniem uznanym za równoważne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inne systemy zawieszenia osi jezdnych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Dwie osie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1.170,00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1.180,00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1.200,00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1.210,00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1.250,00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1.260,00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1.310,00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Trzy osie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1.330,00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1.350,00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1.370,00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1.390,00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1.640,00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1.700,00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1.790,00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1.850,00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1.950,00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2.000,00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2.030,00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2.060,00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Cztery osie i</w:t>
            </w:r>
            <w:r>
              <w:rPr>
                <w:color w:val="000000"/>
              </w:rPr>
              <w:t xml:space="preserve"> więcej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2.070,00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2.080,00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2.090,00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2.100,00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2.120,00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2.120,00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2.559,60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2.140,00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2.691,81</w:t>
            </w:r>
          </w:p>
        </w:tc>
      </w:tr>
    </w:tbl>
    <w:p w:rsidR="00015F62" w:rsidRDefault="00015F62">
      <w:pPr>
        <w:spacing w:after="0"/>
      </w:pPr>
    </w:p>
    <w:p w:rsidR="00015F62" w:rsidRDefault="007C3B7D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015F62" w:rsidRDefault="007C3B7D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57"/>
        <w:gridCol w:w="2214"/>
        <w:gridCol w:w="2618"/>
        <w:gridCol w:w="1653"/>
      </w:tblGrid>
      <w:tr w:rsidR="00015F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 xml:space="preserve">Liczba osi i dopuszczalna masa całkowita zespołu pojazdów: ciągnik siodłowy + naczepa, ciągnik </w:t>
            </w:r>
            <w:r>
              <w:rPr>
                <w:color w:val="000000"/>
              </w:rPr>
              <w:t>balastowy + przyczepa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Stawka podatku (w złotych)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inne systemy zawieszenia osi jezdnych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 osie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1.780,00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1.800,00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1.810,00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1.810,00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1.82000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1.830,00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2.022,13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 xml:space="preserve"> 3 osie i więcej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1.950,00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2.080,58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2.200,00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2.691,81</w:t>
            </w:r>
          </w:p>
        </w:tc>
      </w:tr>
    </w:tbl>
    <w:p w:rsidR="00015F62" w:rsidRDefault="00015F62">
      <w:pPr>
        <w:spacing w:after="0"/>
      </w:pPr>
    </w:p>
    <w:p w:rsidR="00015F62" w:rsidRDefault="007C3B7D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015F62" w:rsidRDefault="007C3B7D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1"/>
        <w:gridCol w:w="2119"/>
        <w:gridCol w:w="2755"/>
        <w:gridCol w:w="1717"/>
      </w:tblGrid>
      <w:tr w:rsidR="00015F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 xml:space="preserve">Liczba osi i dopuszczalna masa całkowita zespołu pojazdów: naczepa/ przyczepa + pojazd </w:t>
            </w:r>
            <w:r>
              <w:rPr>
                <w:color w:val="000000"/>
              </w:rPr>
              <w:t>silnikowy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Stawka podatku (w złotych)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nie mniej niż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mniej niż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inne systemy zawieszenia osi jezdnych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 oś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480,00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500,00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520,00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530,00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585,70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 osie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530,00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540,00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639,92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886,96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886,96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1.347,30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1.199,08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1.773,90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 xml:space="preserve"> 3 osie i więcej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1.500,00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1.645,67</w:t>
            </w:r>
          </w:p>
        </w:tc>
      </w:tr>
      <w:tr w:rsidR="00015F62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015F62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1.600,00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F62" w:rsidRDefault="007C3B7D">
            <w:pPr>
              <w:spacing w:after="0"/>
              <w:jc w:val="center"/>
            </w:pPr>
            <w:r>
              <w:rPr>
                <w:color w:val="000000"/>
              </w:rPr>
              <w:t>2.080,58</w:t>
            </w:r>
          </w:p>
        </w:tc>
      </w:tr>
    </w:tbl>
    <w:p w:rsidR="00015F62" w:rsidRDefault="007C3B7D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§ 3 pkt 12 zmieniony przez § 1 pkt 1 uchwały nr XI/94/2015 z dnia</w:t>
      </w:r>
      <w:r>
        <w:rPr>
          <w:color w:val="000000"/>
        </w:rPr>
        <w:t xml:space="preserve"> 18 listopada 2015 r. (Zacho.15.4716) zmieniającej nin. uchwałę z dniem 1 stycznia 2016 r.</w:t>
      </w:r>
    </w:p>
    <w:p w:rsidR="00015F62" w:rsidRDefault="007C3B7D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Załącznik nr 2 zmieniony przez § 1 pkt 2 uchwały nr XI/94/2015 z dnia 18 listopada 2015 r. (Zacho.15.4716) zmieniającej nin. uchwałę z dniem 1 stycznia 2016 r.</w:t>
      </w:r>
    </w:p>
    <w:p w:rsidR="00015F62" w:rsidRDefault="007C3B7D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Z</w:t>
      </w:r>
      <w:r>
        <w:rPr>
          <w:color w:val="000000"/>
        </w:rPr>
        <w:t>ałącznik nr 3 zmieniony przez § 1 pkt 3 uchwały nr XI/94/2015 z dnia 18 listopada 2015 r. (Zacho.15.4716) zmieniającej nin. uchwałę z dniem 1 stycznia 2016 r.</w:t>
      </w:r>
    </w:p>
    <w:sectPr w:rsidR="00015F6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0EB9"/>
    <w:multiLevelType w:val="multilevel"/>
    <w:tmpl w:val="1A8AA1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2"/>
    <w:rsid w:val="00015F62"/>
    <w:rsid w:val="007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8F1C06BD</Template>
  <TotalTime>2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Olszewski Krzyszrof</cp:lastModifiedBy>
  <cp:revision>2</cp:revision>
  <dcterms:created xsi:type="dcterms:W3CDTF">2021-12-31T08:20:00Z</dcterms:created>
  <dcterms:modified xsi:type="dcterms:W3CDTF">2021-12-31T08:20:00Z</dcterms:modified>
</cp:coreProperties>
</file>