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2D" w:rsidRPr="0066766F" w:rsidRDefault="00B0252D" w:rsidP="00B0252D">
      <w:pPr>
        <w:spacing w:line="200" w:lineRule="atLeast"/>
        <w:ind w:right="-92"/>
        <w:jc w:val="center"/>
      </w:pPr>
      <w:r w:rsidRPr="0066766F">
        <w:t>Zamawiający:</w:t>
      </w:r>
    </w:p>
    <w:p w:rsidR="00B0252D" w:rsidRPr="0066766F" w:rsidRDefault="00B0252D" w:rsidP="00B0252D">
      <w:pPr>
        <w:spacing w:line="200" w:lineRule="atLeast"/>
        <w:ind w:right="-92"/>
        <w:jc w:val="center"/>
      </w:pPr>
      <w:r w:rsidRPr="0066766F">
        <w:t>GMINA CHOSZCZNO</w:t>
      </w:r>
    </w:p>
    <w:p w:rsidR="00B0252D" w:rsidRPr="00512C2F" w:rsidRDefault="00B0252D" w:rsidP="00B0252D">
      <w:pPr>
        <w:spacing w:line="200" w:lineRule="atLeast"/>
        <w:ind w:right="-92"/>
        <w:jc w:val="center"/>
      </w:pPr>
      <w:r w:rsidRPr="00512C2F">
        <w:t>adres: ul. Wolności 24, 73-200 Choszczno</w:t>
      </w:r>
    </w:p>
    <w:p w:rsidR="00B0252D" w:rsidRPr="00B0252D" w:rsidRDefault="00B0252D" w:rsidP="00B0252D">
      <w:pPr>
        <w:pBdr>
          <w:bottom w:val="single" w:sz="4" w:space="1" w:color="000000"/>
        </w:pBdr>
        <w:spacing w:line="200" w:lineRule="atLeast"/>
        <w:ind w:right="-92"/>
        <w:jc w:val="center"/>
      </w:pPr>
      <w:r w:rsidRPr="00B0252D">
        <w:t>tel. / fax. 95 765 9300/ 95 765 9306</w:t>
      </w:r>
    </w:p>
    <w:p w:rsidR="00B0252D" w:rsidRPr="00512C2F" w:rsidRDefault="00B0252D" w:rsidP="00B0252D">
      <w:pPr>
        <w:pBdr>
          <w:bottom w:val="single" w:sz="4" w:space="1" w:color="000000"/>
        </w:pBdr>
        <w:spacing w:line="200" w:lineRule="atLeast"/>
        <w:ind w:right="-92"/>
        <w:jc w:val="center"/>
        <w:rPr>
          <w:b/>
          <w:bCs/>
          <w:lang w:val="en-US"/>
        </w:rPr>
      </w:pPr>
      <w:hyperlink r:id="rId5" w:history="1">
        <w:r w:rsidRPr="00512C2F">
          <w:rPr>
            <w:rStyle w:val="Hipercze"/>
            <w:lang w:val="en-US"/>
          </w:rPr>
          <w:t>www.choszczno.pl</w:t>
        </w:r>
      </w:hyperlink>
    </w:p>
    <w:p w:rsidR="00B0252D" w:rsidRPr="00E63C5F" w:rsidRDefault="00B0252D" w:rsidP="00B0252D">
      <w:pPr>
        <w:pBdr>
          <w:bottom w:val="single" w:sz="4" w:space="1" w:color="000000"/>
        </w:pBdr>
        <w:spacing w:line="200" w:lineRule="atLeast"/>
        <w:ind w:right="-92"/>
        <w:jc w:val="center"/>
        <w:rPr>
          <w:sz w:val="22"/>
          <w:szCs w:val="22"/>
          <w:lang w:val="en-US"/>
        </w:rPr>
      </w:pPr>
    </w:p>
    <w:p w:rsidR="00B0252D" w:rsidRPr="00E63C5F" w:rsidRDefault="00B0252D" w:rsidP="00B0252D">
      <w:pPr>
        <w:spacing w:line="200" w:lineRule="atLeast"/>
        <w:ind w:right="-92"/>
        <w:jc w:val="center"/>
        <w:rPr>
          <w:sz w:val="22"/>
          <w:szCs w:val="22"/>
          <w:lang w:val="en-US"/>
        </w:rPr>
      </w:pPr>
      <w:r>
        <w:pict>
          <v:line id="_x0000_s1026" style="position:absolute;left:0;text-align:left;z-index:251660288" from="8.7pt,4.6pt" to="460.25pt,4.6pt" strokeweight=".26mm">
            <v:stroke joinstyle="miter"/>
          </v:line>
        </w:pict>
      </w:r>
    </w:p>
    <w:p w:rsidR="00B0252D" w:rsidRDefault="00B0252D" w:rsidP="00B0252D">
      <w:pPr>
        <w:pStyle w:val="Nagwek5"/>
        <w:tabs>
          <w:tab w:val="num" w:pos="0"/>
        </w:tabs>
        <w:jc w:val="center"/>
        <w:rPr>
          <w:rFonts w:eastAsia="Times New Roman"/>
          <w:b/>
          <w:sz w:val="24"/>
        </w:rPr>
      </w:pPr>
      <w:r>
        <w:rPr>
          <w:rFonts w:eastAsia="Times New Roman"/>
          <w:sz w:val="24"/>
        </w:rPr>
        <w:t>Numer nadany sprawie przez Zamawiającego:</w:t>
      </w:r>
      <w:r>
        <w:rPr>
          <w:rFonts w:eastAsia="Times New Roman"/>
          <w:b/>
          <w:sz w:val="24"/>
        </w:rPr>
        <w:t xml:space="preserve"> </w:t>
      </w:r>
      <w:r w:rsidRPr="0066766F">
        <w:rPr>
          <w:rFonts w:eastAsia="Times New Roman"/>
          <w:sz w:val="24"/>
        </w:rPr>
        <w:t>ZP.271.3.2012.FB</w:t>
      </w:r>
    </w:p>
    <w:p w:rsidR="00B0252D" w:rsidRDefault="00B0252D" w:rsidP="00B0252D">
      <w:pPr>
        <w:jc w:val="center"/>
      </w:pPr>
    </w:p>
    <w:p w:rsidR="00B0252D" w:rsidRDefault="00B0252D" w:rsidP="00B0252D">
      <w:pPr>
        <w:jc w:val="center"/>
      </w:pPr>
      <w:r>
        <w:rPr>
          <w:rFonts w:ascii="Arial Black" w:hAnsi="Arial Black"/>
          <w:b/>
          <w:smallCaps/>
          <w:noProof/>
          <w:color w:val="000000"/>
          <w:sz w:val="36"/>
          <w:lang w:eastAsia="pl-PL"/>
        </w:rPr>
        <w:drawing>
          <wp:inline distT="0" distB="0" distL="0" distR="0">
            <wp:extent cx="1205865" cy="136334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865" cy="1363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2D" w:rsidRDefault="00B0252D" w:rsidP="00B0252D">
      <w:pPr>
        <w:jc w:val="center"/>
      </w:pPr>
    </w:p>
    <w:p w:rsidR="00B0252D" w:rsidRDefault="00B0252D" w:rsidP="00B0252D">
      <w:pPr>
        <w:jc w:val="center"/>
      </w:pPr>
      <w:r>
        <w:t>Zmiana treści SIWZ dla zadania pn.:</w:t>
      </w:r>
    </w:p>
    <w:p w:rsidR="00B0252D" w:rsidRDefault="00B0252D" w:rsidP="00B0252D">
      <w:pPr>
        <w:ind w:right="-92"/>
        <w:jc w:val="center"/>
        <w:rPr>
          <w:rFonts w:eastAsia="Times New Roman"/>
          <w:b/>
          <w:color w:val="000000"/>
        </w:rPr>
      </w:pPr>
    </w:p>
    <w:p w:rsidR="00B0252D" w:rsidRPr="0066766F" w:rsidRDefault="00B0252D" w:rsidP="00B0252D">
      <w:pPr>
        <w:ind w:right="-92"/>
        <w:jc w:val="center"/>
        <w:rPr>
          <w:rFonts w:eastAsia="Times New Roman"/>
          <w:color w:val="000000"/>
        </w:rPr>
      </w:pPr>
      <w:r w:rsidRPr="0066766F">
        <w:rPr>
          <w:rFonts w:eastAsia="Times New Roman"/>
          <w:color w:val="000000"/>
        </w:rPr>
        <w:t>„Udzielenie kredytu długoterminowego w kwocie 5 000 000,00 zł na finansowanie planowanego deficytu budżetu Gminy Choszczno na rok 2012 oraz spłatę wcześniejszych zaciągniętych zobowiązań z tytułu emisji obligacji komunalnych oraz zaciągniętych kredytów i pożyczek.”</w:t>
      </w:r>
    </w:p>
    <w:p w:rsidR="00B47C63" w:rsidRDefault="00B47C63"/>
    <w:p w:rsidR="00B0252D" w:rsidRDefault="00B0252D"/>
    <w:p w:rsidR="0066766F" w:rsidRDefault="00B0252D" w:rsidP="003A797B">
      <w:pPr>
        <w:ind w:firstLine="708"/>
        <w:jc w:val="both"/>
        <w:rPr>
          <w:rFonts w:eastAsia="Times New Roman"/>
          <w:b/>
          <w:color w:val="000000"/>
        </w:rPr>
      </w:pPr>
      <w:r w:rsidRPr="0066766F">
        <w:t>Z uwagi na specyfikę przedmiotu zamówienia, która skutkuje koniecznością dokonania szczegółowej analizy sytuacji finansowej Zamawiającego,</w:t>
      </w:r>
      <w:r w:rsidR="00CA07F0" w:rsidRPr="0066766F">
        <w:t xml:space="preserve"> </w:t>
      </w:r>
      <w:r w:rsidR="003A797B">
        <w:t>przesunięty</w:t>
      </w:r>
      <w:r w:rsidR="00CA07F0" w:rsidRPr="0066766F">
        <w:t xml:space="preserve"> </w:t>
      </w:r>
      <w:r w:rsidR="003A797B">
        <w:t xml:space="preserve">zostaje </w:t>
      </w:r>
      <w:r w:rsidR="00CA07F0" w:rsidRPr="0066766F">
        <w:t>termin składania ofert.</w:t>
      </w:r>
      <w:r w:rsidRPr="0066766F">
        <w:t xml:space="preserve"> Zamawiający przedłuża</w:t>
      </w:r>
      <w:r w:rsidR="00CA07F0" w:rsidRPr="0066766F">
        <w:t xml:space="preserve"> </w:t>
      </w:r>
      <w:r w:rsidRPr="0066766F">
        <w:t xml:space="preserve">termin składania ofert do dnia </w:t>
      </w:r>
      <w:r w:rsidRPr="0066766F">
        <w:rPr>
          <w:b/>
        </w:rPr>
        <w:t>19 kwietnia 2012 r., do godziny 12.00</w:t>
      </w:r>
      <w:r w:rsidRPr="0066766F">
        <w:t>.</w:t>
      </w:r>
      <w:r w:rsidR="0066766F" w:rsidRPr="0066766F">
        <w:t xml:space="preserve"> Publiczne otwarcie ofert nastąpi </w:t>
      </w:r>
      <w:r w:rsidR="0066766F" w:rsidRPr="0066766F">
        <w:rPr>
          <w:b/>
        </w:rPr>
        <w:t xml:space="preserve">19 kwietnia 2012 r., o godzinie 12.15. </w:t>
      </w:r>
      <w:r w:rsidR="0066766F" w:rsidRPr="002D170F">
        <w:t>Zmianie ulegają zapisy</w:t>
      </w:r>
      <w:r w:rsidR="0066766F" w:rsidRPr="0066766F">
        <w:rPr>
          <w:rFonts w:eastAsia="Times New Roman"/>
          <w:b/>
          <w:color w:val="000000"/>
        </w:rPr>
        <w:t xml:space="preserve"> </w:t>
      </w:r>
      <w:r w:rsidR="0066766F">
        <w:rPr>
          <w:rFonts w:eastAsia="Times New Roman"/>
          <w:b/>
          <w:color w:val="000000"/>
        </w:rPr>
        <w:t xml:space="preserve">Część VII Zasady składania i otwarcia ofert </w:t>
      </w:r>
      <w:r w:rsidR="0066766F" w:rsidRPr="002D170F">
        <w:rPr>
          <w:rFonts w:eastAsia="Times New Roman"/>
          <w:color w:val="000000"/>
        </w:rPr>
        <w:t>specyfikacji istotnych warunków zamówienia</w:t>
      </w:r>
      <w:r w:rsidR="003A797B">
        <w:rPr>
          <w:rFonts w:eastAsia="Times New Roman"/>
          <w:color w:val="000000"/>
        </w:rPr>
        <w:t xml:space="preserve"> w zakresie, o którym mowa powyżej</w:t>
      </w:r>
      <w:r w:rsidR="0066766F">
        <w:rPr>
          <w:rFonts w:eastAsia="Times New Roman"/>
          <w:b/>
          <w:color w:val="000000"/>
        </w:rPr>
        <w:t>.</w:t>
      </w:r>
    </w:p>
    <w:p w:rsidR="005628AD" w:rsidRPr="0066766F" w:rsidRDefault="00CA07F0" w:rsidP="005628AD">
      <w:pPr>
        <w:pStyle w:val="Nagwek6"/>
        <w:tabs>
          <w:tab w:val="num" w:pos="0"/>
        </w:tabs>
        <w:rPr>
          <w:rFonts w:ascii="Times New Roman" w:eastAsia="Times New Roman" w:hAnsi="Times New Roman" w:cs="Times New Roman"/>
          <w:color w:val="auto"/>
        </w:rPr>
      </w:pPr>
      <w:r w:rsidRPr="0066766F">
        <w:rPr>
          <w:rFonts w:ascii="Times New Roman" w:hAnsi="Times New Roman" w:cs="Times New Roman"/>
          <w:i w:val="0"/>
          <w:color w:val="auto"/>
        </w:rPr>
        <w:t xml:space="preserve">W konsekwencji zmianie ulega również zapis </w:t>
      </w:r>
      <w:r w:rsidR="005628AD" w:rsidRPr="0066766F">
        <w:rPr>
          <w:rFonts w:ascii="Times New Roman" w:eastAsia="Times New Roman" w:hAnsi="Times New Roman" w:cs="Times New Roman"/>
          <w:b/>
          <w:i w:val="0"/>
          <w:color w:val="auto"/>
        </w:rPr>
        <w:t>Części</w:t>
      </w:r>
      <w:r w:rsidR="00E06B11" w:rsidRPr="0066766F">
        <w:rPr>
          <w:rFonts w:ascii="Times New Roman" w:eastAsia="Times New Roman" w:hAnsi="Times New Roman" w:cs="Times New Roman"/>
          <w:b/>
          <w:i w:val="0"/>
          <w:color w:val="auto"/>
        </w:rPr>
        <w:t xml:space="preserve"> II</w:t>
      </w:r>
      <w:r w:rsidR="005628AD" w:rsidRPr="0066766F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E06B11" w:rsidRPr="0066766F">
        <w:rPr>
          <w:rFonts w:ascii="Times New Roman" w:eastAsia="Times New Roman" w:hAnsi="Times New Roman" w:cs="Times New Roman"/>
          <w:b/>
          <w:i w:val="0"/>
          <w:color w:val="auto"/>
        </w:rPr>
        <w:t>Przedmiot zamówienia i termin jego realizacji</w:t>
      </w:r>
      <w:r w:rsidR="005628AD" w:rsidRPr="0066766F">
        <w:rPr>
          <w:rFonts w:ascii="Times New Roman" w:eastAsia="Times New Roman" w:hAnsi="Times New Roman" w:cs="Times New Roman"/>
          <w:color w:val="auto"/>
        </w:rPr>
        <w:t xml:space="preserve"> </w:t>
      </w:r>
      <w:r w:rsidR="005628AD" w:rsidRPr="0066766F">
        <w:rPr>
          <w:rFonts w:ascii="Times New Roman" w:eastAsia="Times New Roman" w:hAnsi="Times New Roman" w:cs="Times New Roman"/>
          <w:i w:val="0"/>
          <w:color w:val="auto"/>
        </w:rPr>
        <w:t>specyfikacji, w którym ust</w:t>
      </w:r>
      <w:r w:rsidR="005628AD" w:rsidRPr="0066766F">
        <w:rPr>
          <w:rFonts w:ascii="Times New Roman" w:eastAsia="Times New Roman" w:hAnsi="Times New Roman" w:cs="Times New Roman"/>
          <w:color w:val="auto"/>
        </w:rPr>
        <w:t xml:space="preserve"> </w:t>
      </w:r>
      <w:r w:rsidR="005628AD" w:rsidRPr="0066766F">
        <w:rPr>
          <w:rFonts w:ascii="Times New Roman" w:eastAsia="Times New Roman" w:hAnsi="Times New Roman" w:cs="Times New Roman"/>
          <w:i w:val="0"/>
          <w:color w:val="auto"/>
        </w:rPr>
        <w:t>2. Wymagany termin realizacji zamówienia</w:t>
      </w:r>
      <w:r w:rsidR="0066766F">
        <w:rPr>
          <w:rFonts w:ascii="Times New Roman" w:eastAsia="Times New Roman" w:hAnsi="Times New Roman" w:cs="Times New Roman"/>
          <w:i w:val="0"/>
          <w:color w:val="auto"/>
        </w:rPr>
        <w:t>,</w:t>
      </w:r>
      <w:r w:rsidR="005628AD" w:rsidRPr="0066766F">
        <w:rPr>
          <w:rFonts w:ascii="Times New Roman" w:eastAsia="Times New Roman" w:hAnsi="Times New Roman" w:cs="Times New Roman"/>
          <w:color w:val="auto"/>
        </w:rPr>
        <w:t xml:space="preserve"> </w:t>
      </w:r>
      <w:r w:rsidR="005628AD" w:rsidRPr="0066766F">
        <w:rPr>
          <w:rFonts w:ascii="Times New Roman" w:eastAsia="Times New Roman" w:hAnsi="Times New Roman" w:cs="Times New Roman"/>
          <w:i w:val="0"/>
          <w:color w:val="auto"/>
        </w:rPr>
        <w:t>otrzymuje brzmienie</w:t>
      </w:r>
      <w:r w:rsidR="005628AD" w:rsidRPr="0066766F">
        <w:rPr>
          <w:rFonts w:ascii="Times New Roman" w:eastAsia="Times New Roman" w:hAnsi="Times New Roman" w:cs="Times New Roman"/>
          <w:color w:val="auto"/>
        </w:rPr>
        <w:t xml:space="preserve">: </w:t>
      </w:r>
    </w:p>
    <w:p w:rsidR="005628AD" w:rsidRPr="0066766F" w:rsidRDefault="005628AD" w:rsidP="005628AD">
      <w:pPr>
        <w:pStyle w:val="Nagwek6"/>
        <w:tabs>
          <w:tab w:val="num" w:pos="0"/>
        </w:tabs>
        <w:rPr>
          <w:rFonts w:ascii="Times New Roman" w:eastAsia="Times New Roman" w:hAnsi="Times New Roman" w:cs="Times New Roman"/>
          <w:i w:val="0"/>
          <w:color w:val="auto"/>
        </w:rPr>
      </w:pPr>
      <w:r w:rsidRPr="0066766F">
        <w:rPr>
          <w:rFonts w:ascii="Times New Roman" w:eastAsia="Times New Roman" w:hAnsi="Times New Roman" w:cs="Times New Roman"/>
          <w:color w:val="auto"/>
        </w:rPr>
        <w:t>„</w:t>
      </w:r>
      <w:r w:rsidRPr="0066766F">
        <w:rPr>
          <w:rFonts w:ascii="Times New Roman" w:eastAsia="Times New Roman" w:hAnsi="Times New Roman" w:cs="Times New Roman"/>
          <w:i w:val="0"/>
          <w:color w:val="auto"/>
        </w:rPr>
        <w:t xml:space="preserve">Wpłata kredytu na konto podstawowe Gminy jednorazowo do dnia 4 maja 2012 r.” </w:t>
      </w:r>
    </w:p>
    <w:p w:rsidR="00CA07F0" w:rsidRPr="0066766F" w:rsidRDefault="005628AD" w:rsidP="005628AD">
      <w:pPr>
        <w:pStyle w:val="Nagwek6"/>
        <w:tabs>
          <w:tab w:val="num" w:pos="0"/>
        </w:tabs>
        <w:rPr>
          <w:rFonts w:ascii="Times New Roman" w:eastAsia="Times New Roman" w:hAnsi="Times New Roman" w:cs="Times New Roman"/>
          <w:i w:val="0"/>
          <w:color w:val="auto"/>
        </w:rPr>
      </w:pPr>
      <w:r w:rsidRPr="0066766F">
        <w:rPr>
          <w:rFonts w:ascii="Times New Roman" w:eastAsia="Times New Roman" w:hAnsi="Times New Roman" w:cs="Times New Roman"/>
          <w:i w:val="0"/>
          <w:color w:val="auto"/>
        </w:rPr>
        <w:t>oraz</w:t>
      </w:r>
      <w:r w:rsidRPr="0066766F">
        <w:rPr>
          <w:rFonts w:ascii="Times New Roman" w:eastAsia="Times New Roman" w:hAnsi="Times New Roman" w:cs="Times New Roman"/>
          <w:b/>
          <w:i w:val="0"/>
          <w:color w:val="auto"/>
        </w:rPr>
        <w:t xml:space="preserve"> </w:t>
      </w:r>
      <w:r w:rsidR="00CA07F0" w:rsidRPr="0066766F">
        <w:rPr>
          <w:rFonts w:ascii="Times New Roman" w:eastAsia="Times New Roman" w:hAnsi="Times New Roman" w:cs="Times New Roman"/>
          <w:b/>
          <w:i w:val="0"/>
          <w:color w:val="auto"/>
        </w:rPr>
        <w:t>Części IV Ceny ofertowe, waluta ofert</w:t>
      </w:r>
      <w:r w:rsidR="00CA07F0" w:rsidRPr="0066766F">
        <w:rPr>
          <w:rFonts w:ascii="Times New Roman" w:eastAsia="Times New Roman" w:hAnsi="Times New Roman" w:cs="Times New Roman"/>
          <w:i w:val="0"/>
          <w:color w:val="auto"/>
        </w:rPr>
        <w:t xml:space="preserve"> specyfikacji, w którym ust.1 lit. b) otrzymuje brzmienie: </w:t>
      </w:r>
    </w:p>
    <w:p w:rsidR="003A797B" w:rsidRDefault="003A797B" w:rsidP="00CA07F0">
      <w:pPr>
        <w:spacing w:line="276" w:lineRule="auto"/>
      </w:pPr>
    </w:p>
    <w:p w:rsidR="00CA07F0" w:rsidRPr="0066766F" w:rsidRDefault="00CA07F0" w:rsidP="00CA07F0">
      <w:pPr>
        <w:spacing w:line="276" w:lineRule="auto"/>
      </w:pPr>
      <w:r w:rsidRPr="0066766F">
        <w:t>„b) Wpłata kredytu na konto podstawowe Gminy Nr  83 83590005 0028 9098 2000 0005 nastąpi jednorazowo :</w:t>
      </w:r>
    </w:p>
    <w:p w:rsidR="00CA07F0" w:rsidRPr="0066766F" w:rsidRDefault="00CA07F0" w:rsidP="00CA07F0">
      <w:pPr>
        <w:spacing w:line="276" w:lineRule="auto"/>
      </w:pPr>
      <w:r w:rsidRPr="0066766F">
        <w:t xml:space="preserve">Transza w wysokości 5 000 000,00 zł – do dnia </w:t>
      </w:r>
      <w:r w:rsidRPr="0066766F">
        <w:rPr>
          <w:b/>
        </w:rPr>
        <w:t>4 maja 2012r.</w:t>
      </w:r>
      <w:r w:rsidRPr="0066766F">
        <w:t>”</w:t>
      </w:r>
    </w:p>
    <w:p w:rsidR="003A797B" w:rsidRDefault="003A797B" w:rsidP="0066766F">
      <w:pPr>
        <w:spacing w:before="60"/>
        <w:ind w:firstLine="708"/>
      </w:pPr>
    </w:p>
    <w:p w:rsidR="003A797B" w:rsidRDefault="005628AD" w:rsidP="0066766F">
      <w:pPr>
        <w:spacing w:before="60"/>
        <w:ind w:firstLine="708"/>
        <w:rPr>
          <w:b/>
        </w:rPr>
      </w:pPr>
      <w:r w:rsidRPr="0066766F">
        <w:t xml:space="preserve">Zmiana terminu składania ofert powoduje koniczność zmian w SIWZ w </w:t>
      </w:r>
      <w:r w:rsidR="0066766F">
        <w:rPr>
          <w:b/>
        </w:rPr>
        <w:t xml:space="preserve">Części </w:t>
      </w:r>
      <w:r w:rsidRPr="0066766F">
        <w:rPr>
          <w:b/>
        </w:rPr>
        <w:t>V</w:t>
      </w:r>
      <w:r w:rsidR="0066766F">
        <w:rPr>
          <w:b/>
        </w:rPr>
        <w:t>I</w:t>
      </w:r>
      <w:r w:rsidRPr="0066766F">
        <w:rPr>
          <w:b/>
        </w:rPr>
        <w:t xml:space="preserve"> Dokumentacja przetargowa. </w:t>
      </w:r>
    </w:p>
    <w:p w:rsidR="003A797B" w:rsidRDefault="003A797B" w:rsidP="0066766F">
      <w:pPr>
        <w:spacing w:before="60"/>
        <w:ind w:firstLine="708"/>
      </w:pPr>
    </w:p>
    <w:p w:rsidR="003A797B" w:rsidRDefault="003A797B" w:rsidP="0066766F">
      <w:pPr>
        <w:spacing w:before="60"/>
        <w:ind w:firstLine="708"/>
      </w:pPr>
    </w:p>
    <w:p w:rsidR="00CA07F0" w:rsidRPr="0066766F" w:rsidRDefault="005628AD" w:rsidP="0066766F">
      <w:pPr>
        <w:spacing w:before="60"/>
        <w:ind w:firstLine="708"/>
        <w:rPr>
          <w:rFonts w:eastAsia="Times New Roman"/>
          <w:b/>
        </w:rPr>
      </w:pPr>
      <w:r w:rsidRPr="0066766F">
        <w:t xml:space="preserve">W ustępie 5 </w:t>
      </w:r>
      <w:proofErr w:type="spellStart"/>
      <w:r w:rsidRPr="0066766F">
        <w:t>pkt</w:t>
      </w:r>
      <w:proofErr w:type="spellEnd"/>
      <w:r w:rsidRPr="0066766F">
        <w:t xml:space="preserve"> 2</w:t>
      </w:r>
      <w:r w:rsidR="0066766F" w:rsidRPr="0066766F">
        <w:t>, w</w:t>
      </w:r>
      <w:r w:rsidRPr="0066766F">
        <w:t xml:space="preserve"> który</w:t>
      </w:r>
      <w:r w:rsidR="0066766F" w:rsidRPr="0066766F">
        <w:t>m</w:t>
      </w:r>
      <w:r w:rsidRPr="0066766F">
        <w:t xml:space="preserve"> </w:t>
      </w:r>
      <w:r w:rsidR="0066766F" w:rsidRPr="0066766F">
        <w:t xml:space="preserve">Zamawiający </w:t>
      </w:r>
      <w:r w:rsidRPr="0066766F">
        <w:t>precyzuje sposób opisania opakowania oferty należy zmienić dopisek</w:t>
      </w:r>
      <w:r w:rsidR="0066766F" w:rsidRPr="0066766F">
        <w:t>, który otrzyma brzmienie:</w:t>
      </w:r>
      <w:r w:rsidR="0066766F" w:rsidRPr="0066766F">
        <w:rPr>
          <w:rFonts w:eastAsia="Times New Roman"/>
          <w:b/>
        </w:rPr>
        <w:t xml:space="preserve"> „nie otwierać przed dniem 19 kwietnia 2012 r., przed godziną 12:15”</w:t>
      </w:r>
    </w:p>
    <w:p w:rsidR="0066766F" w:rsidRDefault="0066766F" w:rsidP="003A797B">
      <w:pPr>
        <w:spacing w:before="60"/>
        <w:ind w:firstLine="708"/>
        <w:rPr>
          <w:rFonts w:eastAsia="Times New Roman"/>
          <w:b/>
        </w:rPr>
      </w:pPr>
      <w:r w:rsidRPr="0066766F">
        <w:rPr>
          <w:rFonts w:eastAsia="Times New Roman"/>
        </w:rPr>
        <w:t>Zmianie ulega również termin wniesienia wadium, który zamawiający wyznacza do dnia</w:t>
      </w:r>
      <w:r w:rsidRPr="0066766F">
        <w:rPr>
          <w:rFonts w:eastAsia="Times New Roman"/>
          <w:b/>
        </w:rPr>
        <w:t xml:space="preserve"> 19 kwietnia 2012 r. do godziny 12.00. </w:t>
      </w:r>
    </w:p>
    <w:p w:rsidR="003A797B" w:rsidRDefault="003A797B" w:rsidP="0066766F">
      <w:pPr>
        <w:spacing w:before="60"/>
        <w:rPr>
          <w:rFonts w:eastAsia="Times New Roman"/>
        </w:rPr>
      </w:pPr>
    </w:p>
    <w:p w:rsidR="003A797B" w:rsidRDefault="003A797B" w:rsidP="003A797B">
      <w:pPr>
        <w:spacing w:before="60"/>
        <w:ind w:firstLine="708"/>
        <w:rPr>
          <w:rFonts w:eastAsia="Times New Roman"/>
        </w:rPr>
      </w:pPr>
      <w:r w:rsidRPr="003A797B">
        <w:rPr>
          <w:rFonts w:eastAsia="Times New Roman"/>
        </w:rPr>
        <w:t>Pozostałe zapisy specyfikacji istotnych warunków zamówienia pozostają bez zmian.</w:t>
      </w:r>
    </w:p>
    <w:p w:rsidR="003A797B" w:rsidRDefault="003A797B" w:rsidP="003A797B">
      <w:pPr>
        <w:spacing w:before="60"/>
        <w:ind w:firstLine="708"/>
        <w:rPr>
          <w:rFonts w:eastAsia="Times New Roman"/>
        </w:rPr>
      </w:pPr>
    </w:p>
    <w:p w:rsidR="003A797B" w:rsidRPr="003A797B" w:rsidRDefault="003A797B" w:rsidP="003A797B">
      <w:pPr>
        <w:spacing w:before="60"/>
        <w:ind w:firstLine="708"/>
        <w:jc w:val="right"/>
        <w:rPr>
          <w:rFonts w:eastAsia="Times New Roman"/>
        </w:rPr>
      </w:pPr>
      <w:r w:rsidRPr="003A797B">
        <w:rPr>
          <w:rFonts w:eastAsia="Times New Roman"/>
        </w:rPr>
        <w:t>Z poważaniem</w:t>
      </w:r>
    </w:p>
    <w:p w:rsidR="003A797B" w:rsidRDefault="003A797B" w:rsidP="003A797B">
      <w:pPr>
        <w:pStyle w:val="Tekstpodstawowywcity"/>
        <w:ind w:left="0"/>
        <w:jc w:val="right"/>
        <w:rPr>
          <w:rFonts w:eastAsia="Times New Roman"/>
        </w:rPr>
      </w:pPr>
    </w:p>
    <w:p w:rsidR="003A797B" w:rsidRPr="003A797B" w:rsidRDefault="003A797B" w:rsidP="003A797B">
      <w:pPr>
        <w:pStyle w:val="Tekstpodstawowywcity"/>
        <w:ind w:left="0"/>
        <w:jc w:val="right"/>
        <w:rPr>
          <w:rFonts w:eastAsia="Times New Roman"/>
        </w:rPr>
      </w:pPr>
      <w:r w:rsidRPr="003A797B">
        <w:rPr>
          <w:rFonts w:eastAsia="Times New Roman"/>
        </w:rPr>
        <w:t>Burmistrz Choszczna</w:t>
      </w:r>
    </w:p>
    <w:p w:rsidR="003A797B" w:rsidRPr="003A797B" w:rsidRDefault="003A797B" w:rsidP="003A797B">
      <w:pPr>
        <w:pStyle w:val="Tekstpodstawowywcity"/>
        <w:ind w:left="6381" w:firstLine="709"/>
        <w:jc w:val="both"/>
        <w:rPr>
          <w:rFonts w:eastAsia="Times New Roman"/>
        </w:rPr>
      </w:pPr>
      <w:r>
        <w:rPr>
          <w:rFonts w:eastAsia="Times New Roman"/>
        </w:rPr>
        <w:t>(</w:t>
      </w:r>
      <w:r w:rsidRPr="003A797B">
        <w:rPr>
          <w:rFonts w:eastAsia="Times New Roman"/>
        </w:rPr>
        <w:t>-)Robert Adamczyk</w:t>
      </w:r>
    </w:p>
    <w:p w:rsidR="003A797B" w:rsidRPr="003A797B" w:rsidRDefault="003A797B" w:rsidP="003A797B">
      <w:pPr>
        <w:spacing w:before="60"/>
        <w:ind w:firstLine="708"/>
      </w:pPr>
    </w:p>
    <w:sectPr w:rsidR="003A797B" w:rsidRPr="003A797B" w:rsidSect="00B4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B0252D"/>
    <w:rsid w:val="002D170F"/>
    <w:rsid w:val="003A797B"/>
    <w:rsid w:val="005628AD"/>
    <w:rsid w:val="0066766F"/>
    <w:rsid w:val="00B0252D"/>
    <w:rsid w:val="00B47C63"/>
    <w:rsid w:val="00CA07F0"/>
    <w:rsid w:val="00E0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52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0252D"/>
    <w:pPr>
      <w:keepNext/>
      <w:numPr>
        <w:ilvl w:val="4"/>
        <w:numId w:val="1"/>
      </w:numPr>
      <w:tabs>
        <w:tab w:val="left" w:pos="0"/>
      </w:tabs>
      <w:ind w:left="0" w:right="-92" w:firstLine="0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06B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B0252D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styleId="Hipercze">
    <w:name w:val="Hyperlink"/>
    <w:basedOn w:val="Domylnaczcionkaakapitu"/>
    <w:rsid w:val="00B0252D"/>
    <w:rPr>
      <w:color w:val="0000FF"/>
      <w:u w:val="single"/>
    </w:rPr>
  </w:style>
  <w:style w:type="character" w:customStyle="1" w:styleId="Nagwek6Znak">
    <w:name w:val="Nagłówek 6 Znak"/>
    <w:basedOn w:val="Domylnaczcionkaakapitu"/>
    <w:link w:val="Nagwek6"/>
    <w:uiPriority w:val="9"/>
    <w:rsid w:val="00E06B11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5628A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28AD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797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797B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http://www.choszcz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304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MDesecka</dc:creator>
  <cp:keywords/>
  <dc:description/>
  <cp:lastModifiedBy>MDesecka</cp:lastModifiedBy>
  <cp:revision>4</cp:revision>
  <dcterms:created xsi:type="dcterms:W3CDTF">2012-04-11T11:10:00Z</dcterms:created>
  <dcterms:modified xsi:type="dcterms:W3CDTF">2012-04-11T11:58:00Z</dcterms:modified>
</cp:coreProperties>
</file>