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49" w:rsidRDefault="00D77349" w:rsidP="00D77349">
      <w:pPr>
        <w:spacing w:after="0" w:line="240" w:lineRule="auto"/>
        <w:jc w:val="center"/>
        <w:rPr>
          <w:rFonts w:ascii="Times New Roman" w:eastAsia="Times New Roman" w:hAnsi="Times New Roman" w:cs="Times New Roman"/>
          <w:b/>
          <w:bCs/>
          <w:sz w:val="24"/>
          <w:szCs w:val="24"/>
          <w:lang w:eastAsia="pl-PL"/>
        </w:rPr>
      </w:pPr>
      <w:r w:rsidRPr="00D77349">
        <w:rPr>
          <w:rFonts w:ascii="Times New Roman" w:eastAsia="Times New Roman" w:hAnsi="Times New Roman" w:cs="Times New Roman"/>
          <w:b/>
          <w:bCs/>
          <w:sz w:val="24"/>
          <w:szCs w:val="24"/>
          <w:lang w:eastAsia="pl-PL"/>
        </w:rPr>
        <w:t xml:space="preserve">Choszczno: Remonty cząstkowe nawierzchni dróg na terenie Gminy Choszczno </w:t>
      </w:r>
    </w:p>
    <w:p w:rsidR="00D77349" w:rsidRDefault="00D77349" w:rsidP="00D77349">
      <w:pPr>
        <w:spacing w:after="0" w:line="240" w:lineRule="auto"/>
        <w:jc w:val="center"/>
        <w:rPr>
          <w:rFonts w:ascii="Times New Roman" w:eastAsia="Times New Roman" w:hAnsi="Times New Roman" w:cs="Times New Roman"/>
          <w:b/>
          <w:bCs/>
          <w:sz w:val="24"/>
          <w:szCs w:val="24"/>
          <w:lang w:eastAsia="pl-PL"/>
        </w:rPr>
      </w:pPr>
      <w:r w:rsidRPr="00D77349">
        <w:rPr>
          <w:rFonts w:ascii="Times New Roman" w:eastAsia="Times New Roman" w:hAnsi="Times New Roman" w:cs="Times New Roman"/>
          <w:b/>
          <w:bCs/>
          <w:sz w:val="24"/>
          <w:szCs w:val="24"/>
          <w:lang w:eastAsia="pl-PL"/>
        </w:rPr>
        <w:t>w 2012 r.</w:t>
      </w:r>
      <w:r w:rsidRPr="00D77349">
        <w:rPr>
          <w:rFonts w:ascii="Times New Roman" w:eastAsia="Times New Roman" w:hAnsi="Times New Roman" w:cs="Times New Roman"/>
          <w:sz w:val="24"/>
          <w:szCs w:val="24"/>
          <w:lang w:eastAsia="pl-PL"/>
        </w:rPr>
        <w:br/>
      </w:r>
    </w:p>
    <w:p w:rsidR="00D77349" w:rsidRPr="00D77349" w:rsidRDefault="00D77349" w:rsidP="00D77349">
      <w:pPr>
        <w:spacing w:after="0" w:line="240" w:lineRule="auto"/>
        <w:jc w:val="center"/>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Numer ogłoszenia: 88121 - 2012; data zamieszczenia: 18.04.2012</w:t>
      </w:r>
      <w:r w:rsidRPr="00D77349">
        <w:rPr>
          <w:rFonts w:ascii="Times New Roman" w:eastAsia="Times New Roman" w:hAnsi="Times New Roman" w:cs="Times New Roman"/>
          <w:sz w:val="24"/>
          <w:szCs w:val="24"/>
          <w:lang w:eastAsia="pl-PL"/>
        </w:rPr>
        <w:br/>
        <w:t>OGŁOSZENIE O ZAMÓWIENIU - usługi</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Zamieszczanie ogłoszenia:</w:t>
      </w:r>
      <w:r w:rsidRPr="00D77349">
        <w:rPr>
          <w:rFonts w:ascii="Times New Roman" w:eastAsia="Times New Roman" w:hAnsi="Times New Roman" w:cs="Times New Roman"/>
          <w:sz w:val="24"/>
          <w:szCs w:val="24"/>
          <w:lang w:eastAsia="pl-PL"/>
        </w:rPr>
        <w:t xml:space="preserve"> obowiązkowe.</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Ogłoszenie dotyczy:</w:t>
      </w:r>
      <w:r w:rsidRPr="00D77349">
        <w:rPr>
          <w:rFonts w:ascii="Times New Roman" w:eastAsia="Times New Roman" w:hAnsi="Times New Roman" w:cs="Times New Roman"/>
          <w:sz w:val="24"/>
          <w:szCs w:val="24"/>
          <w:lang w:eastAsia="pl-PL"/>
        </w:rPr>
        <w:t xml:space="preserve"> zamówienia publicznego.</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SEKCJA I: ZAMAWIAJĄCY</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 1) NAZWA I ADRES:</w:t>
      </w:r>
      <w:r w:rsidRPr="00D77349">
        <w:rPr>
          <w:rFonts w:ascii="Times New Roman" w:eastAsia="Times New Roman" w:hAnsi="Times New Roman" w:cs="Times New Roman"/>
          <w:sz w:val="24"/>
          <w:szCs w:val="24"/>
          <w:lang w:eastAsia="pl-PL"/>
        </w:rPr>
        <w:t xml:space="preserve"> Gmina Choszczno , ul. Wolności 24, 73-200 Choszczno, woj. zachodniopomorskie, tel. 095 7659300, faks 095 7659306.</w:t>
      </w:r>
    </w:p>
    <w:p w:rsidR="00D77349" w:rsidRPr="00D77349" w:rsidRDefault="00D77349" w:rsidP="00D77349">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Adres strony internetowej zamawiającego:</w:t>
      </w:r>
      <w:r w:rsidRPr="00D77349">
        <w:rPr>
          <w:rFonts w:ascii="Times New Roman" w:eastAsia="Times New Roman" w:hAnsi="Times New Roman" w:cs="Times New Roman"/>
          <w:sz w:val="24"/>
          <w:szCs w:val="24"/>
          <w:lang w:eastAsia="pl-PL"/>
        </w:rPr>
        <w:t xml:space="preserve"> www.bip.choszczno.pl</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 2) RODZAJ ZAMAWIAJĄCEGO:</w:t>
      </w:r>
      <w:r w:rsidRPr="00D77349">
        <w:rPr>
          <w:rFonts w:ascii="Times New Roman" w:eastAsia="Times New Roman" w:hAnsi="Times New Roman" w:cs="Times New Roman"/>
          <w:sz w:val="24"/>
          <w:szCs w:val="24"/>
          <w:lang w:eastAsia="pl-PL"/>
        </w:rPr>
        <w:t xml:space="preserve"> Administracja samorządowa.</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SEKCJA II: PRZEDMIOT ZAMÓWIENIA</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II.1) OKREŚLENIE PRZEDMIOTU ZAMÓWIENIA</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II.1.1) Nazwa nadana zamówieniu przez zamawiającego:</w:t>
      </w:r>
      <w:r w:rsidRPr="00D77349">
        <w:rPr>
          <w:rFonts w:ascii="Times New Roman" w:eastAsia="Times New Roman" w:hAnsi="Times New Roman" w:cs="Times New Roman"/>
          <w:sz w:val="24"/>
          <w:szCs w:val="24"/>
          <w:lang w:eastAsia="pl-PL"/>
        </w:rPr>
        <w:t xml:space="preserve"> Remonty cząstkowe nawierzchni dróg na terenie Gminy Choszczno w 2012 r..</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II.1.2) Rodzaj zamówienia:</w:t>
      </w:r>
      <w:r w:rsidRPr="00D77349">
        <w:rPr>
          <w:rFonts w:ascii="Times New Roman" w:eastAsia="Times New Roman" w:hAnsi="Times New Roman" w:cs="Times New Roman"/>
          <w:sz w:val="24"/>
          <w:szCs w:val="24"/>
          <w:lang w:eastAsia="pl-PL"/>
        </w:rPr>
        <w:t xml:space="preserve"> usługi.</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II.1.3) Określenie przedmiotu oraz wielkości lub zakresu zamówienia:</w:t>
      </w:r>
      <w:r w:rsidRPr="00D77349">
        <w:rPr>
          <w:rFonts w:ascii="Times New Roman" w:eastAsia="Times New Roman" w:hAnsi="Times New Roman" w:cs="Times New Roman"/>
          <w:sz w:val="24"/>
          <w:szCs w:val="24"/>
          <w:lang w:eastAsia="pl-PL"/>
        </w:rPr>
        <w:t xml:space="preserve"> 1) Przedmiotem zamówienia są remonty cząstkowe nawierzchni dróg gminnych na terenie Gminy Choszczno. Zamawiający dokonywać będzie odrębnych zleceń określających szczegółowo zakres prac oraz terminy ich wykonania w miarę istniejących potrzeb. Zlecanie prac odbywać się będzie w trakcie całego okresu objętego umową. 2) Szczegółowy zakres rzeczowy i termin realizacji poszczególnych prac będzie każdorazowo określany na piśmie przez Wydział ds. Komunalnych i Ochrony Środowiska. 3) Dla niniejszego zamówienia Zamawiający przewiduje prawo opcji, o którym mowa w art. 34, ust. 5 </w:t>
      </w:r>
      <w:proofErr w:type="spellStart"/>
      <w:r w:rsidRPr="00D77349">
        <w:rPr>
          <w:rFonts w:ascii="Times New Roman" w:eastAsia="Times New Roman" w:hAnsi="Times New Roman" w:cs="Times New Roman"/>
          <w:sz w:val="24"/>
          <w:szCs w:val="24"/>
          <w:lang w:eastAsia="pl-PL"/>
        </w:rPr>
        <w:t>Pzp</w:t>
      </w:r>
      <w:proofErr w:type="spellEnd"/>
      <w:r w:rsidRPr="00D77349">
        <w:rPr>
          <w:rFonts w:ascii="Times New Roman" w:eastAsia="Times New Roman" w:hAnsi="Times New Roman" w:cs="Times New Roman"/>
          <w:sz w:val="24"/>
          <w:szCs w:val="24"/>
          <w:lang w:eastAsia="pl-PL"/>
        </w:rPr>
        <w:t>. Prawem opcji objęte jest 100% podanych w SIWZ rodzajów poszczególnych robót. Przewidując prawo opcji, Zamawiający przyznaje sobie prawo do zwiększenia lub zmniejszenia zamówienia o 30% po cenach podanych w załączniku Nr 1 do oferty (Szczegółowa oferta cenowa). Zamawiający skorzysta z prawa opcji w przypadku rezygnacji z części usług lub w przypadku ewentualnego wzrostu zapotrzebowana na dodatkowe ilości poszczególnych usług. Przewidywane ilości poszczególnych rodzajów (grup) robót wyszczególnione zostały w punkcie 6 - Tabela - Przewidywane ilości poszczególnych rodzajów (grup) robót. W przypadku skorzystania przez Zamawiającego z prawa opcji skutkującego zwiększeniem ilości usług zostanie zawarta odrębna umowa z wykonawcą o treści tożsamej z umową podstawową (załącznik Nr 6 do SIWZ), z tym że umowa regulująca korzystanie z prawa opcji zawierać będzie ilości odpowiadające zwiększonemu zapotrzebowaniu zamawiającego. Zamawiający powiadomi Wykonawcę o możliwości realizacji opcjonalnej części w terminie 14 dni od daty zawarcia umowy dot. opcji. W przypadku korzystania z prawa opcji w zakresie zmniejszenia ilości usług Zamawiający sporządzi aneks do umowy podstawowej regulujący zakres opcji. O konieczności zawarcia ww. aneksu Wykonawca zostanie powiadomiony 14 dni przed datą aneksu. 4) Szczegółowe rodzaje prac zostały wymienione w załączniku Nr 1 do oferty (Szczegółowa oferta cenowa). Załącznik ten zawiera ceny jednostkowe dotyczące poszczególnych elementów tabeli, które przy zlecaniu przez Zamawiającego będą przemnażane przez przedmiar będący załącznikiem do każdorazowego zlecenia. 5) W uzasadnionych przypadkach za zgodą Zamawiającego terminy wykonania zlecenia mogą być przedłużane. 6) Ze względu na brak możliwości przewidzenia ilości zlecanych prac w ramach zamówienia, Zamawiający podaje szacunkowe ilości poszczególnych grup robót, do wyliczenia oferty cenowej: Tabela - Przewidywane ilości poszczególnych rodzajów (grup) robót (zamieszczono w SIWZ, str. 4) 7) Całość robót drogowych należy wykonać zgodnie z obowiązującymi normami. 8) Przy wykonywaniu robót drogowych należy stosować wyroby i materiały budowlane dopuszczone do obrotu i stosowania w budownictwie zgodnie z art. 10 ustawy z dnia 7 lipca1994 r. - Prawo budowlane ( Dz. U. z 2006 r. Nr 156 poz. 1118 z późniejszymi zmianami)..</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II.1.4) Czy przewiduje się udzielenie zamówień uzupełniających:</w:t>
      </w:r>
      <w:r w:rsidRPr="00D77349">
        <w:rPr>
          <w:rFonts w:ascii="Times New Roman" w:eastAsia="Times New Roman" w:hAnsi="Times New Roman" w:cs="Times New Roman"/>
          <w:sz w:val="24"/>
          <w:szCs w:val="24"/>
          <w:lang w:eastAsia="pl-PL"/>
        </w:rPr>
        <w:t xml:space="preserve"> tak.</w:t>
      </w:r>
    </w:p>
    <w:p w:rsidR="00D77349" w:rsidRPr="00D77349" w:rsidRDefault="00D77349" w:rsidP="00D7734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Określenie przedmiotu oraz wielkości lub zakresu zamówień uzupełniających</w:t>
      </w:r>
    </w:p>
    <w:p w:rsidR="00D77349" w:rsidRPr="00D77349" w:rsidRDefault="00D77349" w:rsidP="00D77349">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 xml:space="preserve">Zamawiający przewiduje możliwości udzielenia zamówień uzupełniających zgodnie z art. 67 ust. 1 pkt. 6 ustawy </w:t>
      </w:r>
      <w:proofErr w:type="spellStart"/>
      <w:r w:rsidRPr="00D77349">
        <w:rPr>
          <w:rFonts w:ascii="Times New Roman" w:eastAsia="Times New Roman" w:hAnsi="Times New Roman" w:cs="Times New Roman"/>
          <w:sz w:val="24"/>
          <w:szCs w:val="24"/>
          <w:lang w:eastAsia="pl-PL"/>
        </w:rPr>
        <w:t>P.z.p</w:t>
      </w:r>
      <w:proofErr w:type="spellEnd"/>
      <w:r w:rsidRPr="00D77349">
        <w:rPr>
          <w:rFonts w:ascii="Times New Roman" w:eastAsia="Times New Roman" w:hAnsi="Times New Roman" w:cs="Times New Roman"/>
          <w:sz w:val="24"/>
          <w:szCs w:val="24"/>
          <w:lang w:eastAsia="pl-PL"/>
        </w:rPr>
        <w:t>. do wysokości 50% wartości zamówienia podstawowego i polegających na powtórzeniu tego samego rodzaju zamówień. Zakres zamówień uzupełniających będzie obejmował wszystkie usługi wyszczególnione w umowie podstawowej z wykonawcą wyłonionym w przetargu nieograniczonym.</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II.1.5) Wspólny Słownik Zamówień (CPV):</w:t>
      </w:r>
      <w:r w:rsidRPr="00D77349">
        <w:rPr>
          <w:rFonts w:ascii="Times New Roman" w:eastAsia="Times New Roman" w:hAnsi="Times New Roman" w:cs="Times New Roman"/>
          <w:sz w:val="24"/>
          <w:szCs w:val="24"/>
          <w:lang w:eastAsia="pl-PL"/>
        </w:rPr>
        <w:t xml:space="preserve"> 45.23.31.42-6.</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II.1.6) Czy dopuszcza się złożenie oferty częściowej:</w:t>
      </w:r>
      <w:r w:rsidRPr="00D77349">
        <w:rPr>
          <w:rFonts w:ascii="Times New Roman" w:eastAsia="Times New Roman" w:hAnsi="Times New Roman" w:cs="Times New Roman"/>
          <w:sz w:val="24"/>
          <w:szCs w:val="24"/>
          <w:lang w:eastAsia="pl-PL"/>
        </w:rPr>
        <w:t xml:space="preserve"> nie.</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II.1.7) Czy dopuszcza się złożenie oferty wariantowej:</w:t>
      </w:r>
      <w:r w:rsidRPr="00D77349">
        <w:rPr>
          <w:rFonts w:ascii="Times New Roman" w:eastAsia="Times New Roman" w:hAnsi="Times New Roman" w:cs="Times New Roman"/>
          <w:sz w:val="24"/>
          <w:szCs w:val="24"/>
          <w:lang w:eastAsia="pl-PL"/>
        </w:rPr>
        <w:t xml:space="preserve"> nie.</w:t>
      </w:r>
    </w:p>
    <w:p w:rsidR="00D77349" w:rsidRPr="00D77349" w:rsidRDefault="00D77349" w:rsidP="00D77349">
      <w:pPr>
        <w:spacing w:after="0" w:line="240" w:lineRule="auto"/>
        <w:rPr>
          <w:rFonts w:ascii="Times New Roman" w:eastAsia="Times New Roman" w:hAnsi="Times New Roman" w:cs="Times New Roman"/>
          <w:sz w:val="24"/>
          <w:szCs w:val="24"/>
          <w:lang w:eastAsia="pl-PL"/>
        </w:rPr>
      </w:pP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II.2) CZAS TRWANIA ZAMÓWIENIA LUB TERMIN WYKONANIA:</w:t>
      </w:r>
      <w:r w:rsidRPr="00D77349">
        <w:rPr>
          <w:rFonts w:ascii="Times New Roman" w:eastAsia="Times New Roman" w:hAnsi="Times New Roman" w:cs="Times New Roman"/>
          <w:sz w:val="24"/>
          <w:szCs w:val="24"/>
          <w:lang w:eastAsia="pl-PL"/>
        </w:rPr>
        <w:t xml:space="preserve"> Zakończenie: 31.12.2012.</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SEKCJA III: INFORMACJE O CHARAKTERZE PRAWNYM, EKONOMICZNYM, FINANSOWYM I TECHNICZNYM</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III.2) ZALICZKI</w:t>
      </w:r>
    </w:p>
    <w:p w:rsidR="00D77349" w:rsidRPr="00D77349" w:rsidRDefault="00D77349" w:rsidP="00D77349">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Czy przewiduje się udzielenie zaliczek na poczet wykonania zamówienia:</w:t>
      </w:r>
      <w:r w:rsidRPr="00D77349">
        <w:rPr>
          <w:rFonts w:ascii="Times New Roman" w:eastAsia="Times New Roman" w:hAnsi="Times New Roman" w:cs="Times New Roman"/>
          <w:sz w:val="24"/>
          <w:szCs w:val="24"/>
          <w:lang w:eastAsia="pl-PL"/>
        </w:rPr>
        <w:t xml:space="preserve"> nie</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D77349" w:rsidRPr="00D77349" w:rsidRDefault="00D77349" w:rsidP="00D7734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III.3.3) Potencjał techniczny</w:t>
      </w:r>
    </w:p>
    <w:p w:rsidR="00D77349" w:rsidRPr="00D77349" w:rsidRDefault="00D77349" w:rsidP="00D7734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Opis sposobu dokonywania oceny spełniania tego warunku</w:t>
      </w:r>
    </w:p>
    <w:p w:rsidR="00D77349" w:rsidRPr="00D77349" w:rsidRDefault="00D77349" w:rsidP="00D77349">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 xml:space="preserve">Wykonawcy winni wykazać, że posiadają lub będą posiadali dostęp do sprzętu wymaganego do realizacji zamówienia w ilości co najmniej: ładowarka o </w:t>
      </w:r>
      <w:proofErr w:type="spellStart"/>
      <w:r w:rsidRPr="00D77349">
        <w:rPr>
          <w:rFonts w:ascii="Times New Roman" w:eastAsia="Times New Roman" w:hAnsi="Times New Roman" w:cs="Times New Roman"/>
          <w:sz w:val="24"/>
          <w:szCs w:val="24"/>
          <w:lang w:eastAsia="pl-PL"/>
        </w:rPr>
        <w:t>poj</w:t>
      </w:r>
      <w:proofErr w:type="spellEnd"/>
      <w:r w:rsidRPr="00D77349">
        <w:rPr>
          <w:rFonts w:ascii="Times New Roman" w:eastAsia="Times New Roman" w:hAnsi="Times New Roman" w:cs="Times New Roman"/>
          <w:sz w:val="24"/>
          <w:szCs w:val="24"/>
          <w:lang w:eastAsia="pl-PL"/>
        </w:rPr>
        <w:t xml:space="preserve">. łyżki min. 3 m3 - 1 szt., koparko - ładowarka - 1 szt., walec drogowy wibracyjny - 1 szt., samochody </w:t>
      </w:r>
      <w:proofErr w:type="spellStart"/>
      <w:r w:rsidRPr="00D77349">
        <w:rPr>
          <w:rFonts w:ascii="Times New Roman" w:eastAsia="Times New Roman" w:hAnsi="Times New Roman" w:cs="Times New Roman"/>
          <w:sz w:val="24"/>
          <w:szCs w:val="24"/>
          <w:lang w:eastAsia="pl-PL"/>
        </w:rPr>
        <w:t>samowyładowawcze</w:t>
      </w:r>
      <w:proofErr w:type="spellEnd"/>
      <w:r w:rsidRPr="00D77349">
        <w:rPr>
          <w:rFonts w:ascii="Times New Roman" w:eastAsia="Times New Roman" w:hAnsi="Times New Roman" w:cs="Times New Roman"/>
          <w:sz w:val="24"/>
          <w:szCs w:val="24"/>
          <w:lang w:eastAsia="pl-PL"/>
        </w:rPr>
        <w:t xml:space="preserve"> pow. 10 ton - 2 szt.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D77349" w:rsidRPr="00D77349" w:rsidRDefault="00D77349" w:rsidP="00D77349">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III.3.4) Osoby zdolne do wykonania zamówienia</w:t>
      </w:r>
    </w:p>
    <w:p w:rsidR="00D77349" w:rsidRPr="00D77349" w:rsidRDefault="00D77349" w:rsidP="00D7734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Opis sposobu dokonywania oceny spełniania tego warunku</w:t>
      </w:r>
    </w:p>
    <w:p w:rsidR="00D77349" w:rsidRPr="00D77349" w:rsidRDefault="00D77349" w:rsidP="00D77349">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Wykonawcy winni wykazać, że dysponują lub będą dysponować osobą o uprawnieniach kierownika robót drogowych lub ogólnobudowlanych; kadra kierowania budową musi posiadać stwierdzenie przygotowania zawodowego do wykonywania samodzielnych funkcji w budownictwie (uprawnienia), aktualny wpis na listę właściwej Okręgowej Izby Samorządu Zawodowego, dokumenty te zostaną przekazane Zamawiającemu w dniu zawarcia umowy. Ocena spełnienia warunku dokonana będzie na podstawie załączonych przez wykonawcę do oferty oświadczeń i dokumentów, z treści których wynikają informacje potwierdzające spełnianie warunków. Ocena będzie dokonywana na zasadzie spełnia - nie spełnia.</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D77349" w:rsidRPr="00D77349" w:rsidRDefault="00D77349" w:rsidP="00D7734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D77349" w:rsidRPr="00D77349" w:rsidRDefault="00D77349" w:rsidP="00D77349">
      <w:pPr>
        <w:numPr>
          <w:ilvl w:val="1"/>
          <w:numId w:val="5"/>
        </w:numPr>
        <w:spacing w:before="100" w:beforeAutospacing="1" w:after="106" w:line="240" w:lineRule="auto"/>
        <w:ind w:right="177"/>
        <w:jc w:val="both"/>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wykaz narządzi, wyposażenia zakładu i urządzeń technicznych dostępnych wykonawcy usług lub robót budowlanych w celu realizacji zamówienia wraz z informacją o podstawie dysponowania tymi zasobami</w:t>
      </w:r>
    </w:p>
    <w:p w:rsidR="00D77349" w:rsidRPr="00D77349" w:rsidRDefault="00D77349" w:rsidP="00D77349">
      <w:pPr>
        <w:numPr>
          <w:ilvl w:val="1"/>
          <w:numId w:val="5"/>
        </w:numPr>
        <w:spacing w:before="100" w:beforeAutospacing="1" w:after="106" w:line="240" w:lineRule="auto"/>
        <w:ind w:right="177"/>
        <w:jc w:val="both"/>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D77349" w:rsidRPr="00D77349" w:rsidRDefault="00D77349" w:rsidP="00D77349">
      <w:pPr>
        <w:numPr>
          <w:ilvl w:val="1"/>
          <w:numId w:val="5"/>
        </w:numPr>
        <w:spacing w:before="100" w:beforeAutospacing="1" w:after="106" w:line="240" w:lineRule="auto"/>
        <w:ind w:right="177"/>
        <w:jc w:val="both"/>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D77349" w:rsidRPr="00D77349" w:rsidRDefault="00D77349" w:rsidP="00D7734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D77349" w:rsidRPr="00D77349" w:rsidRDefault="00D77349" w:rsidP="00D77349">
      <w:pPr>
        <w:numPr>
          <w:ilvl w:val="1"/>
          <w:numId w:val="5"/>
        </w:numPr>
        <w:spacing w:before="100" w:beforeAutospacing="1" w:after="106" w:line="240" w:lineRule="auto"/>
        <w:ind w:right="177"/>
        <w:jc w:val="both"/>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oświadczenie o braku podstaw do wykluczenia</w:t>
      </w:r>
    </w:p>
    <w:p w:rsidR="00D77349" w:rsidRPr="00D77349" w:rsidRDefault="00D77349" w:rsidP="00D77349">
      <w:pPr>
        <w:numPr>
          <w:ilvl w:val="1"/>
          <w:numId w:val="5"/>
        </w:numPr>
        <w:spacing w:before="100" w:beforeAutospacing="1" w:after="106" w:line="240" w:lineRule="auto"/>
        <w:ind w:right="177"/>
        <w:jc w:val="both"/>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 xml:space="preserve">aktualny odpis z właściwego rejestru, jeżeli odrębne przepisy wymagają wpisu do rejestru, w celu wykazania braku podstaw do wykluczenia w oparciu o art. 24 ust. 1 </w:t>
      </w:r>
      <w:proofErr w:type="spellStart"/>
      <w:r w:rsidRPr="00D77349">
        <w:rPr>
          <w:rFonts w:ascii="Times New Roman" w:eastAsia="Times New Roman" w:hAnsi="Times New Roman" w:cs="Times New Roman"/>
          <w:sz w:val="24"/>
          <w:szCs w:val="24"/>
          <w:lang w:eastAsia="pl-PL"/>
        </w:rPr>
        <w:t>pkt</w:t>
      </w:r>
      <w:proofErr w:type="spellEnd"/>
      <w:r w:rsidRPr="00D77349">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D77349">
        <w:rPr>
          <w:rFonts w:ascii="Times New Roman" w:eastAsia="Times New Roman" w:hAnsi="Times New Roman" w:cs="Times New Roman"/>
          <w:sz w:val="24"/>
          <w:szCs w:val="24"/>
          <w:lang w:eastAsia="pl-PL"/>
        </w:rPr>
        <w:t>pkt</w:t>
      </w:r>
      <w:proofErr w:type="spellEnd"/>
      <w:r w:rsidRPr="00D77349">
        <w:rPr>
          <w:rFonts w:ascii="Times New Roman" w:eastAsia="Times New Roman" w:hAnsi="Times New Roman" w:cs="Times New Roman"/>
          <w:sz w:val="24"/>
          <w:szCs w:val="24"/>
          <w:lang w:eastAsia="pl-PL"/>
        </w:rPr>
        <w:t xml:space="preserve"> 2 ustawy</w:t>
      </w:r>
    </w:p>
    <w:p w:rsidR="00D77349" w:rsidRPr="00D77349" w:rsidRDefault="00D77349" w:rsidP="00D77349">
      <w:pPr>
        <w:numPr>
          <w:ilvl w:val="1"/>
          <w:numId w:val="5"/>
        </w:numPr>
        <w:spacing w:before="100" w:beforeAutospacing="1" w:after="106" w:line="240" w:lineRule="auto"/>
        <w:ind w:right="177"/>
        <w:jc w:val="both"/>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 xml:space="preserve">wykonawca powołujący się przy wykazywaniu spełniania warunków udziału w postępowaniu na potencjał innych podmiotów, które będą brały udział w realizacji części zamówienia, przedkłada także dokumenty dotyczące tego podmiotu w zakresie wymaganym dla wykonawcy, określonym w </w:t>
      </w:r>
      <w:proofErr w:type="spellStart"/>
      <w:r w:rsidRPr="00D77349">
        <w:rPr>
          <w:rFonts w:ascii="Times New Roman" w:eastAsia="Times New Roman" w:hAnsi="Times New Roman" w:cs="Times New Roman"/>
          <w:sz w:val="24"/>
          <w:szCs w:val="24"/>
          <w:lang w:eastAsia="pl-PL"/>
        </w:rPr>
        <w:t>pkt</w:t>
      </w:r>
      <w:proofErr w:type="spellEnd"/>
      <w:r w:rsidRPr="00D77349">
        <w:rPr>
          <w:rFonts w:ascii="Times New Roman" w:eastAsia="Times New Roman" w:hAnsi="Times New Roman" w:cs="Times New Roman"/>
          <w:sz w:val="24"/>
          <w:szCs w:val="24"/>
          <w:lang w:eastAsia="pl-PL"/>
        </w:rPr>
        <w:t xml:space="preserve"> III.4.2.</w:t>
      </w:r>
    </w:p>
    <w:p w:rsidR="00D77349" w:rsidRPr="00D77349" w:rsidRDefault="00D77349" w:rsidP="00D77349">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III.4.3) Dokumenty podmiotów zagranicznych</w:t>
      </w:r>
    </w:p>
    <w:p w:rsidR="00D77349" w:rsidRPr="00D77349" w:rsidRDefault="00D77349" w:rsidP="00D7734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D77349" w:rsidRPr="00D77349" w:rsidRDefault="00D77349" w:rsidP="00D77349">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III.4.3.1) dokument wystawiony w kraju, w którym ma siedzibę lub miejsce zamieszkania potwierdzający, że:</w:t>
      </w:r>
    </w:p>
    <w:p w:rsidR="00D77349" w:rsidRPr="00D77349" w:rsidRDefault="00D77349" w:rsidP="00D77349">
      <w:pPr>
        <w:numPr>
          <w:ilvl w:val="1"/>
          <w:numId w:val="5"/>
        </w:numPr>
        <w:spacing w:before="100" w:beforeAutospacing="1" w:after="106" w:line="240" w:lineRule="auto"/>
        <w:ind w:right="177"/>
        <w:jc w:val="both"/>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III.6) INNE DOKUMENTY</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 xml:space="preserve">Inne dokumenty niewymienione w </w:t>
      </w:r>
      <w:proofErr w:type="spellStart"/>
      <w:r w:rsidRPr="00D77349">
        <w:rPr>
          <w:rFonts w:ascii="Times New Roman" w:eastAsia="Times New Roman" w:hAnsi="Times New Roman" w:cs="Times New Roman"/>
          <w:sz w:val="24"/>
          <w:szCs w:val="24"/>
          <w:lang w:eastAsia="pl-PL"/>
        </w:rPr>
        <w:t>pkt</w:t>
      </w:r>
      <w:proofErr w:type="spellEnd"/>
      <w:r w:rsidRPr="00D77349">
        <w:rPr>
          <w:rFonts w:ascii="Times New Roman" w:eastAsia="Times New Roman" w:hAnsi="Times New Roman" w:cs="Times New Roman"/>
          <w:sz w:val="24"/>
          <w:szCs w:val="24"/>
          <w:lang w:eastAsia="pl-PL"/>
        </w:rPr>
        <w:t xml:space="preserve"> III.4) albo w </w:t>
      </w:r>
      <w:proofErr w:type="spellStart"/>
      <w:r w:rsidRPr="00D77349">
        <w:rPr>
          <w:rFonts w:ascii="Times New Roman" w:eastAsia="Times New Roman" w:hAnsi="Times New Roman" w:cs="Times New Roman"/>
          <w:sz w:val="24"/>
          <w:szCs w:val="24"/>
          <w:lang w:eastAsia="pl-PL"/>
        </w:rPr>
        <w:t>pkt</w:t>
      </w:r>
      <w:proofErr w:type="spellEnd"/>
      <w:r w:rsidRPr="00D77349">
        <w:rPr>
          <w:rFonts w:ascii="Times New Roman" w:eastAsia="Times New Roman" w:hAnsi="Times New Roman" w:cs="Times New Roman"/>
          <w:sz w:val="24"/>
          <w:szCs w:val="24"/>
          <w:lang w:eastAsia="pl-PL"/>
        </w:rPr>
        <w:t xml:space="preserve"> III.5)</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 xml:space="preserve">W przypadku wyznaczonej osoby do reprezentacji wykonawcy lub w przypadku wykonawców wspólnie ubiegających się o zamówienie - należy do oferty dołączyć pełnomocnictwo do reprezentowania ich w postępowaniu o udzielenie zamówienia albo do reprezentowania w postępowaniu i zawarcia umowy w sprawie zamówienia </w:t>
      </w:r>
      <w:proofErr w:type="spellStart"/>
      <w:r w:rsidRPr="00D77349">
        <w:rPr>
          <w:rFonts w:ascii="Times New Roman" w:eastAsia="Times New Roman" w:hAnsi="Times New Roman" w:cs="Times New Roman"/>
          <w:sz w:val="24"/>
          <w:szCs w:val="24"/>
          <w:lang w:eastAsia="pl-PL"/>
        </w:rPr>
        <w:t>publicznego.Pełnomocnictwo</w:t>
      </w:r>
      <w:proofErr w:type="spellEnd"/>
      <w:r w:rsidRPr="00D77349">
        <w:rPr>
          <w:rFonts w:ascii="Times New Roman" w:eastAsia="Times New Roman" w:hAnsi="Times New Roman" w:cs="Times New Roman"/>
          <w:sz w:val="24"/>
          <w:szCs w:val="24"/>
          <w:lang w:eastAsia="pl-PL"/>
        </w:rPr>
        <w:t xml:space="preserve"> dla osób lub podmiotów uprawnionych do reprezentacji albo do reprezentacji i zawarcia umowy musi być złożone w oryginale lub kopii potwierdzonej przez notariusza. Pełnomocnictwo w formie pełnomocnictwa rodzajowego powinno dotyczyć przedmiotowego postępowania i Zamawiającego. Z treści pełnomocnictwa powinien wynikać zakres umocowania</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D77349">
        <w:rPr>
          <w:rFonts w:ascii="Times New Roman" w:eastAsia="Times New Roman" w:hAnsi="Times New Roman" w:cs="Times New Roman"/>
          <w:sz w:val="24"/>
          <w:szCs w:val="24"/>
          <w:lang w:eastAsia="pl-PL"/>
        </w:rPr>
        <w:t>nie</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SEKCJA IV: PROCEDURA</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IV.1) TRYB UDZIELENIA ZAMÓWIENIA</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IV.1.1) Tryb udzielenia zamówienia:</w:t>
      </w:r>
      <w:r w:rsidRPr="00D77349">
        <w:rPr>
          <w:rFonts w:ascii="Times New Roman" w:eastAsia="Times New Roman" w:hAnsi="Times New Roman" w:cs="Times New Roman"/>
          <w:sz w:val="24"/>
          <w:szCs w:val="24"/>
          <w:lang w:eastAsia="pl-PL"/>
        </w:rPr>
        <w:t xml:space="preserve"> przetarg nieograniczony.</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IV.2) KRYTERIA OCENY OFERT</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 xml:space="preserve">IV.2.1) Kryteria oceny ofert: </w:t>
      </w:r>
      <w:r w:rsidRPr="00D77349">
        <w:rPr>
          <w:rFonts w:ascii="Times New Roman" w:eastAsia="Times New Roman" w:hAnsi="Times New Roman" w:cs="Times New Roman"/>
          <w:sz w:val="24"/>
          <w:szCs w:val="24"/>
          <w:lang w:eastAsia="pl-PL"/>
        </w:rPr>
        <w:t>najniższa cena.</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IV.2.2) Czy przeprowadzona będzie aukcja elektroniczna:</w:t>
      </w:r>
      <w:r w:rsidRPr="00D77349">
        <w:rPr>
          <w:rFonts w:ascii="Times New Roman" w:eastAsia="Times New Roman" w:hAnsi="Times New Roman" w:cs="Times New Roman"/>
          <w:sz w:val="24"/>
          <w:szCs w:val="24"/>
          <w:lang w:eastAsia="pl-PL"/>
        </w:rPr>
        <w:t xml:space="preserve"> nie.</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IV.3) ZMIANA UMOWY</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 xml:space="preserve">Czy przewiduje się istotne zmiany postanowień zawartej umowy w stosunku do treści oferty, na podstawie której dokonano wyboru wykonawcy: </w:t>
      </w:r>
      <w:r w:rsidRPr="00D77349">
        <w:rPr>
          <w:rFonts w:ascii="Times New Roman" w:eastAsia="Times New Roman" w:hAnsi="Times New Roman" w:cs="Times New Roman"/>
          <w:sz w:val="24"/>
          <w:szCs w:val="24"/>
          <w:lang w:eastAsia="pl-PL"/>
        </w:rPr>
        <w:t>tak</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Dopuszczalne zmiany postanowień umowy oraz określenie warunków zmian</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sz w:val="24"/>
          <w:szCs w:val="24"/>
          <w:lang w:eastAsia="pl-PL"/>
        </w:rPr>
        <w:t xml:space="preserve">1. Zmiana postanowień zawartej umowy może nastąpić za zgodą obu Stron wyrażoną na piśmie pod rygorem nieważności. 2. Niedopuszczalna jest zmiana postanowień zawartej umowy oraz wprowadzanie do umowy postanowień niekorzystnych dla Zamawiającego. 3. Zamawiający przewiduje możliwość wprowadzenia zmian do zawartej umowy w formie pisemnego aneksu na następujących warunkach : 1) Wykonawca może dokonywać zmiany kluczowego specjalisty, przedstawionego w ofercie ,jedynie za uprzednią pisemną zgodą Zamawiającego, akceptującego nowego kluczowego specjalistę. 2) Wykonawca z własnej inicjatywy proponuje zmianę kluczowego specjalisty w następujących przypadkach: a) śmierci, choroby lub zdarzeń losowych kluczowego specjalisty, b) nie wywiązywania się kluczowego specjalisty z obowiązków wynikających z umowy. 3) Jeżeli zmiana kluczowego specjalisty stanie się konieczna z jakichkolwiek innych przyczyn niezależnych od wykonawcy (np. rezygnacji itp.), 4) Zamawiający może zażądać od wykonawcy zmiany kluczowego specjalisty, jeżeli uzna, że kluczowy specjalista nie wykonuje swoich obowiązków wynikających z umowy. Wykonawca obowiązany jest zmienić kluczowego specjalistę zgodnie z żądaniem Zamawiającego w terminie wskazanym we wniosku Zamawiającego. W przypadku zmiany kluczowego specjalisty nowy kluczowy specjalista musi spełniać wymagania określone dla danego specjalisty. 5) Wykonawca może przedłużyć termin wykonania przedmiotu umowy o czas opóźnienia Zamawiającego, jeżeli takie opóźnienie jest lub będzie miało wpływ na wykonanie przedmiotu umowy w wykonaniu następujących zobowiązań: a) przekazania terenu budowy, b) zmiany terminu dokonania odbiorów przewidzianych w umowie. 6) Wykonawca może przedłużyć termin wykonania przedmiotu umowy o czas opóźnienia, jeżeli takie opóźnienie jest lub będzie miało wpływ na wykonanie przedmiotu umowy w przypadku: a) zawieszenia robót przez Zamawiającego, b) wykopalisk uniemożliwiających wykonanie robót, c) szczególnie niesprzyjających warunków atmosferycznych uniemożliwiających prowadzenie robót budowlanych, przeprowadzanie prób i sprawdzeń, dokonywanie odbiorów, d) siły wyższej, klęski żywiołowej e) jakiegokolwiek opóźnienia, utrudnienia lub przeszkody spowodowane przez lub dających się przypisać Zamawiającemu lub innemu wykonawcy zatrudnionemu przez Zamawiającego na terenie budowy, f) niewypałów i niewybuchów, g) wykopalisk archeologicznych nieprzewidywanych w </w:t>
      </w:r>
      <w:proofErr w:type="spellStart"/>
      <w:r w:rsidRPr="00D77349">
        <w:rPr>
          <w:rFonts w:ascii="Times New Roman" w:eastAsia="Times New Roman" w:hAnsi="Times New Roman" w:cs="Times New Roman"/>
          <w:sz w:val="24"/>
          <w:szCs w:val="24"/>
          <w:lang w:eastAsia="pl-PL"/>
        </w:rPr>
        <w:t>siwz</w:t>
      </w:r>
      <w:proofErr w:type="spellEnd"/>
      <w:r w:rsidRPr="00D77349">
        <w:rPr>
          <w:rFonts w:ascii="Times New Roman" w:eastAsia="Times New Roman" w:hAnsi="Times New Roman" w:cs="Times New Roman"/>
          <w:sz w:val="24"/>
          <w:szCs w:val="24"/>
          <w:lang w:eastAsia="pl-PL"/>
        </w:rPr>
        <w:t xml:space="preserve">, h) odmiennych od przyjętych przez strony warunków geologicznych (kategorie gruntu, kurzawka itp.), i) odmiennych od przyjętych przez strony warunków terenowych, w szczególności istnienie podziemnych urządzeń, instalacji lub obiektów infrastrukturalnych, j) zmiany się w trakcie wykonywania umowy przepisów, norm lub normatywów mających zastosowanie do przedmiotu umowy, lub tych zmian dokona Zamawiający, k) jeżeli jednostki administracji nie zachowają wymaganych zgodnie z obowiązującymi przepisami terminów odpowiedzi na wnioski, 7) Jeżeli wystąpią zmiany będące następstwem okoliczności leżących po stronie Zamawiającego , w szczególności : a) wstrzymanie robót przez Zamawiającego, 8) Jeżeli powstaną okoliczności będące następstwem działania organów administracji, w szczególności: a) przekroczenie zakreślonych przez prawo terminów wydawania przez organy administracji decyzji, zezwoleń itp., b) odmowa wydania przez organy administracji wymaganych decyzji, zezwoleń, uzgodnień. 9) Jeżeli powstały konieczne zmiany technologiczne, w szczególności : a) konieczności zrealizowania prac przy zastosowaniu innych rozwiązań technicznych/technologicznych niż wskazane w dokumentacji w sytuacji, gdyby zastosowanie przewidzianych rozwiązań groziłoby niewykonaniem lub wadliwym wykonaniem prac, b) odmienne od przyjętych warunki geologiczne (kategorie gruntu, kurzawa itp.) skutkujące niemożliwością zrealizowania przedmiotu umowy przy dotychczasowych założeniach technologicznych, c) odmienne od przyjętych warunki terenowe, w szczególności istnienie podziemnych urządzeń instalacji lub obiektów infrastrukturalnych, d) konieczności zrealizowania przedmiotu umowy przy zastosowaniu innych rozwiązań technicznych lub materiałowych ze względu na zmiany obowiązującego prawa. Zmiany wskazywane w lit d będą wprowadzone wyłącznie w zakresie umożliwiającym oddanie przedmiotu umowy do użytkowania, a Zamawiający może ponieść ryzyko zwiększanym z tego powodu kosztom. Każde ze wskazanych w lit. a -d zmian może być powiązane ze zmianą wynagrodzenia na zasadach określonych przez strony. 10) Pozostałe zmiany a) jeśli zmiana stawki podatku VAT będzie powodować zwiększenie kosztów wykonania po stronie wykonawcy, Zamawiający dopuszcza możliwość zwiększenia wynagrodzenia o kwotę równą różnicy w kwocie podatku VAT zapłaconego przez wykonawcę, b) jeśli zmiana stawki VAT będzie powodować zmniejszenie kosztów wykonania umowy po stronie wykonawcy, Zamawiający przewiduje możliwość zmniejszenia wynagrodzenia o kwotę stanowiącą różnicę kwoty podatku VAT do zapłacenia przez wykonawcę , c) rezygnacja przez zamawiającego z realizacji części przedmiotu umowy - w takim przypadku wynagrodzenie przysługujące wykonawcy zostanie pomniejszone, przy czym Zamawiający zapłaci za wszystkie spełnione świadczenia oraz udokumentowane koszty, które wykonawca poniósł w związku z wynikającymi z umowy planowanymi świadczeniami, d) kolizja z planowanymi lub równolegle prowadzonymi przez inne podmioty inwestycjami - w takim przypadku zmiany w umowie zostaną ograniczone do zmian koniecznych powodujących uniknięcie kolizji, a wynagrodzenie zostanie ustalone z zachowaniem zasady opisanej w specyfikacji i ofercie wykonawcy, 11) Prawo opcji a) Dla niniejszego zamówienia Zamawiający przewiduje prawo opcji, o którym mowa w art. 34, ust. 5 </w:t>
      </w:r>
      <w:proofErr w:type="spellStart"/>
      <w:r w:rsidRPr="00D77349">
        <w:rPr>
          <w:rFonts w:ascii="Times New Roman" w:eastAsia="Times New Roman" w:hAnsi="Times New Roman" w:cs="Times New Roman"/>
          <w:sz w:val="24"/>
          <w:szCs w:val="24"/>
          <w:lang w:eastAsia="pl-PL"/>
        </w:rPr>
        <w:t>Pzp</w:t>
      </w:r>
      <w:proofErr w:type="spellEnd"/>
      <w:r w:rsidRPr="00D77349">
        <w:rPr>
          <w:rFonts w:ascii="Times New Roman" w:eastAsia="Times New Roman" w:hAnsi="Times New Roman" w:cs="Times New Roman"/>
          <w:sz w:val="24"/>
          <w:szCs w:val="24"/>
          <w:lang w:eastAsia="pl-PL"/>
        </w:rPr>
        <w:t>. Prawem opcji objęte jest 100% podanych w SIWZ rodzajów poszczególnych robót. b) Przewidując prawo opcji, Zamawiający przyznaje sobie prawo do zwiększenia lub zmniejszenia zamówienia o 30% po cenach podanych w załączniku Nr 1 do oferty (Szczegółowa oferta cenowa). c) Zamawiający skorzysta z prawa opcji w przypadku rezygnacji z części usług lub w przypadku ewentualnego wzrostu zapotrzebowana na dodatkowe ilości poszczególnych usług. d) Przewidywane ilości poszczególnych rodzajów (grup) robót wyszczególnione zostały w formularzu ofertowym - Tabela - Przewidywane ilości poszczególnych rodzajów (grup) robót. e) W przypadku korzystania z prawa opcji w zakresie zmniejszenia ilości usług Zamawiający sporządzi aneks do umowy podstawowej regulujący zakres opcji. O konieczności zawarcia ww. aneksu Wykonawca zostanie powiadomiony 14 dni przed datą aneksu. 4. Zmiana umowy nastąpić może z inicjatywy Zamawiającego albo Wykonawcy poprzez przedstawienie drugiej stronie propozycji zmian w formie pisemnej, które powinny zawierać: 1) opis zmiany, 2) uzasadnienie zmiany, 3) koszt zmiany oraz jego wpływ na wysokość wynagrodzenia, 4) czas wykonania zmiany oraz wpływ zmiany na termin zakończenia umowy. 5. Warunkiem wprowadzenia zmian do zawartej umowy będzie potwierdzenie powstałych okoliczności w formie opisowej i właściwie umotywowanej (protokół wraz z uzasadnieniem) przez powołaną przez Zamawiającego komisję techniczną, w składzie której będą m.in. Inspektor nadzoru oraz Kierownik budowy.</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IV.4) INFORMACJE ADMINISTRACYJNE</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IV.4.1)</w:t>
      </w:r>
      <w:r w:rsidRPr="00D77349">
        <w:rPr>
          <w:rFonts w:ascii="Times New Roman" w:eastAsia="Times New Roman" w:hAnsi="Times New Roman" w:cs="Times New Roman"/>
          <w:sz w:val="24"/>
          <w:szCs w:val="24"/>
          <w:lang w:eastAsia="pl-PL"/>
        </w:rPr>
        <w:t> </w:t>
      </w:r>
      <w:r w:rsidRPr="00D77349">
        <w:rPr>
          <w:rFonts w:ascii="Times New Roman" w:eastAsia="Times New Roman" w:hAnsi="Times New Roman" w:cs="Times New Roman"/>
          <w:b/>
          <w:bCs/>
          <w:sz w:val="24"/>
          <w:szCs w:val="24"/>
          <w:lang w:eastAsia="pl-PL"/>
        </w:rPr>
        <w:t>Adres strony internetowej, na której jest dostępna specyfikacja istotnych warunków zamówienia:</w:t>
      </w:r>
      <w:r w:rsidRPr="00D77349">
        <w:rPr>
          <w:rFonts w:ascii="Times New Roman" w:eastAsia="Times New Roman" w:hAnsi="Times New Roman" w:cs="Times New Roman"/>
          <w:sz w:val="24"/>
          <w:szCs w:val="24"/>
          <w:lang w:eastAsia="pl-PL"/>
        </w:rPr>
        <w:t xml:space="preserve"> www.bip.choszczno.pl</w:t>
      </w:r>
      <w:r w:rsidRPr="00D77349">
        <w:rPr>
          <w:rFonts w:ascii="Times New Roman" w:eastAsia="Times New Roman" w:hAnsi="Times New Roman" w:cs="Times New Roman"/>
          <w:sz w:val="24"/>
          <w:szCs w:val="24"/>
          <w:lang w:eastAsia="pl-PL"/>
        </w:rPr>
        <w:br/>
      </w:r>
      <w:r w:rsidRPr="00D77349">
        <w:rPr>
          <w:rFonts w:ascii="Times New Roman" w:eastAsia="Times New Roman" w:hAnsi="Times New Roman" w:cs="Times New Roman"/>
          <w:b/>
          <w:bCs/>
          <w:sz w:val="24"/>
          <w:szCs w:val="24"/>
          <w:lang w:eastAsia="pl-PL"/>
        </w:rPr>
        <w:t>Specyfikację istotnych warunków zamówienia można uzyskać pod adresem:</w:t>
      </w:r>
      <w:r w:rsidRPr="00D77349">
        <w:rPr>
          <w:rFonts w:ascii="Times New Roman" w:eastAsia="Times New Roman" w:hAnsi="Times New Roman" w:cs="Times New Roman"/>
          <w:sz w:val="24"/>
          <w:szCs w:val="24"/>
          <w:lang w:eastAsia="pl-PL"/>
        </w:rPr>
        <w:t xml:space="preserve"> Urząd Miejski w Choszcznie, ul. Wolności 24, 73-200 Choszczno.</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IV.4.4) Termin składania wniosków o dopuszczenie do udziału w postępowaniu lub ofert:</w:t>
      </w:r>
      <w:r w:rsidRPr="00D77349">
        <w:rPr>
          <w:rFonts w:ascii="Times New Roman" w:eastAsia="Times New Roman" w:hAnsi="Times New Roman" w:cs="Times New Roman"/>
          <w:sz w:val="24"/>
          <w:szCs w:val="24"/>
          <w:lang w:eastAsia="pl-PL"/>
        </w:rPr>
        <w:t xml:space="preserve"> 26.04.2012 godzina 10:00, miejsce: kancelaria ogólna Urzędu Miejskiego w Choszcznie. ul. Wolności 24, 73-200 Choszczno.</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IV.4.5) Termin związania ofertą:</w:t>
      </w:r>
      <w:r w:rsidRPr="00D77349">
        <w:rPr>
          <w:rFonts w:ascii="Times New Roman" w:eastAsia="Times New Roman" w:hAnsi="Times New Roman" w:cs="Times New Roman"/>
          <w:sz w:val="24"/>
          <w:szCs w:val="24"/>
          <w:lang w:eastAsia="pl-PL"/>
        </w:rPr>
        <w:t xml:space="preserve"> okres w dniach: 30 (od ostatecznego terminu składania ofert).</w:t>
      </w:r>
    </w:p>
    <w:p w:rsidR="00D77349" w:rsidRPr="00D77349" w:rsidRDefault="00D77349" w:rsidP="00D77349">
      <w:pPr>
        <w:spacing w:before="100" w:beforeAutospacing="1" w:after="100" w:afterAutospacing="1" w:line="240" w:lineRule="auto"/>
        <w:rPr>
          <w:rFonts w:ascii="Times New Roman" w:eastAsia="Times New Roman" w:hAnsi="Times New Roman" w:cs="Times New Roman"/>
          <w:sz w:val="24"/>
          <w:szCs w:val="24"/>
          <w:lang w:eastAsia="pl-PL"/>
        </w:rPr>
      </w:pPr>
      <w:r w:rsidRPr="00D77349">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D77349">
        <w:rPr>
          <w:rFonts w:ascii="Times New Roman" w:eastAsia="Times New Roman" w:hAnsi="Times New Roman" w:cs="Times New Roman"/>
          <w:sz w:val="24"/>
          <w:szCs w:val="24"/>
          <w:lang w:eastAsia="pl-PL"/>
        </w:rPr>
        <w:t>nie</w:t>
      </w:r>
    </w:p>
    <w:p w:rsidR="00A309AC" w:rsidRDefault="00A309AC"/>
    <w:sectPr w:rsidR="00A309AC" w:rsidSect="00A309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1DA9"/>
    <w:multiLevelType w:val="multilevel"/>
    <w:tmpl w:val="1C7C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16FB2"/>
    <w:multiLevelType w:val="multilevel"/>
    <w:tmpl w:val="9470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985C3A"/>
    <w:multiLevelType w:val="multilevel"/>
    <w:tmpl w:val="EDD81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88792B"/>
    <w:multiLevelType w:val="multilevel"/>
    <w:tmpl w:val="6D8C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3B2C12"/>
    <w:multiLevelType w:val="multilevel"/>
    <w:tmpl w:val="CE3EA0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D77349"/>
    <w:rsid w:val="00A309AC"/>
    <w:rsid w:val="00D773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309A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hheader">
    <w:name w:val="kh_header"/>
    <w:basedOn w:val="Normalny"/>
    <w:rsid w:val="00D773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D773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D7734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D7734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6936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2613</Words>
  <Characters>15680</Characters>
  <Application>Microsoft Office Word</Application>
  <DocSecurity>0</DocSecurity>
  <Lines>130</Lines>
  <Paragraphs>36</Paragraphs>
  <ScaleCrop>false</ScaleCrop>
  <Company/>
  <LinksUpToDate>false</LinksUpToDate>
  <CharactersWithSpaces>18257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MDesecka</dc:creator>
  <cp:keywords/>
  <dc:description/>
  <cp:lastModifiedBy>MDesecka</cp:lastModifiedBy>
  <cp:revision>2</cp:revision>
  <dcterms:created xsi:type="dcterms:W3CDTF">2012-04-18T11:19:00Z</dcterms:created>
  <dcterms:modified xsi:type="dcterms:W3CDTF">2012-04-18T11:20:00Z</dcterms:modified>
</cp:coreProperties>
</file>