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FB" w:rsidRPr="003107FB" w:rsidRDefault="003107FB" w:rsidP="0005769F">
      <w:pPr>
        <w:spacing w:after="0" w:line="260" w:lineRule="atLeast"/>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107FB" w:rsidRPr="003107FB" w:rsidRDefault="003107FB" w:rsidP="0005769F">
      <w:pPr>
        <w:spacing w:after="240" w:line="260" w:lineRule="atLeast"/>
        <w:jc w:val="center"/>
        <w:rPr>
          <w:rFonts w:ascii="Times New Roman" w:eastAsia="Times New Roman" w:hAnsi="Times New Roman" w:cs="Times New Roman"/>
          <w:sz w:val="24"/>
          <w:szCs w:val="24"/>
          <w:lang w:eastAsia="pl-PL"/>
        </w:rPr>
      </w:pPr>
      <w:hyperlink r:id="rId5" w:tgtFrame="_blank" w:history="1">
        <w:r w:rsidRPr="003107FB">
          <w:rPr>
            <w:rFonts w:ascii="Times New Roman" w:eastAsia="Times New Roman" w:hAnsi="Times New Roman" w:cs="Times New Roman"/>
            <w:color w:val="0000FF"/>
            <w:sz w:val="24"/>
            <w:szCs w:val="24"/>
            <w:u w:val="single"/>
            <w:lang w:eastAsia="pl-PL"/>
          </w:rPr>
          <w:t>www.bip.choszczno.pl</w:t>
        </w:r>
      </w:hyperlink>
    </w:p>
    <w:p w:rsidR="003107FB" w:rsidRPr="003107FB" w:rsidRDefault="003107FB" w:rsidP="0005769F">
      <w:pPr>
        <w:spacing w:after="0" w:line="240" w:lineRule="auto"/>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pict>
          <v:rect id="_x0000_i1025" style="width:0;height:.9pt" o:hralign="center" o:hrstd="t" o:hrnoshade="t" o:hr="t" fillcolor="black" stroked="f"/>
        </w:pict>
      </w:r>
    </w:p>
    <w:p w:rsidR="003107FB" w:rsidRPr="003107FB" w:rsidRDefault="003107FB" w:rsidP="0005769F">
      <w:pPr>
        <w:spacing w:before="100" w:beforeAutospacing="1" w:after="240" w:line="240" w:lineRule="auto"/>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Choszczno: Przebudowa dróg gminnych w miejscowościach Stradzewo, Suliszewo, Wardyń, Rzecko</w:t>
      </w:r>
      <w:r w:rsidRPr="003107FB">
        <w:rPr>
          <w:rFonts w:ascii="Times New Roman" w:eastAsia="Times New Roman" w:hAnsi="Times New Roman" w:cs="Times New Roman"/>
          <w:sz w:val="24"/>
          <w:szCs w:val="24"/>
          <w:lang w:eastAsia="pl-PL"/>
        </w:rPr>
        <w:br/>
      </w:r>
      <w:r w:rsidRPr="003107FB">
        <w:rPr>
          <w:rFonts w:ascii="Times New Roman" w:eastAsia="Times New Roman" w:hAnsi="Times New Roman" w:cs="Times New Roman"/>
          <w:b/>
          <w:bCs/>
          <w:sz w:val="24"/>
          <w:szCs w:val="24"/>
          <w:lang w:eastAsia="pl-PL"/>
        </w:rPr>
        <w:t>Numer ogłoszenia: 111671 - 2016; data zamieszczenia: 30.06.2016</w:t>
      </w:r>
      <w:r w:rsidRPr="003107FB">
        <w:rPr>
          <w:rFonts w:ascii="Times New Roman" w:eastAsia="Times New Roman" w:hAnsi="Times New Roman" w:cs="Times New Roman"/>
          <w:sz w:val="24"/>
          <w:szCs w:val="24"/>
          <w:lang w:eastAsia="pl-PL"/>
        </w:rPr>
        <w:br/>
        <w:t>OGŁOSZENIE O ZAMÓWIENIU - roboty budowlane</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Zamieszczanie ogłoszenia:</w:t>
      </w:r>
      <w:r w:rsidRPr="003107FB">
        <w:rPr>
          <w:rFonts w:ascii="Times New Roman" w:eastAsia="Times New Roman" w:hAnsi="Times New Roman" w:cs="Times New Roman"/>
          <w:sz w:val="24"/>
          <w:szCs w:val="24"/>
          <w:lang w:eastAsia="pl-PL"/>
        </w:rPr>
        <w:t xml:space="preserve"> obowiązkowe.</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Ogłoszenie dotyczy:</w:t>
      </w:r>
      <w:r w:rsidRPr="003107F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
        <w:gridCol w:w="5248"/>
      </w:tblGrid>
      <w:tr w:rsidR="003107FB" w:rsidRPr="003107FB" w:rsidTr="003107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07FB" w:rsidRPr="003107FB" w:rsidRDefault="003107FB" w:rsidP="003107FB">
            <w:pPr>
              <w:spacing w:after="0" w:line="240" w:lineRule="auto"/>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V</w:t>
            </w:r>
          </w:p>
        </w:tc>
        <w:tc>
          <w:tcPr>
            <w:tcW w:w="0" w:type="auto"/>
            <w:vAlign w:val="center"/>
            <w:hideMark/>
          </w:tcPr>
          <w:p w:rsidR="003107FB" w:rsidRPr="003107FB" w:rsidRDefault="003107FB" w:rsidP="003107FB">
            <w:pPr>
              <w:spacing w:after="0"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zamówienia publicznego</w:t>
            </w:r>
          </w:p>
        </w:tc>
      </w:tr>
      <w:tr w:rsidR="003107FB" w:rsidRPr="003107FB" w:rsidTr="003107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07FB" w:rsidRPr="003107FB" w:rsidRDefault="003107FB" w:rsidP="003107F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107FB" w:rsidRPr="003107FB" w:rsidRDefault="003107FB" w:rsidP="003107FB">
            <w:pPr>
              <w:spacing w:after="0"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zawarcia umowy ramowej</w:t>
            </w:r>
          </w:p>
        </w:tc>
      </w:tr>
      <w:tr w:rsidR="003107FB" w:rsidRPr="003107FB" w:rsidTr="003107F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107FB" w:rsidRPr="003107FB" w:rsidRDefault="003107FB" w:rsidP="003107F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107FB" w:rsidRPr="003107FB" w:rsidRDefault="003107FB" w:rsidP="003107FB">
            <w:pPr>
              <w:spacing w:after="0"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ustanowienia dynamicznego systemu zakupów (DSZ)</w:t>
            </w:r>
          </w:p>
        </w:tc>
      </w:tr>
    </w:tbl>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SEKCJA I: ZAMAWIAJĄCY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 1) NAZWA I ADRES:</w:t>
      </w:r>
      <w:r w:rsidRPr="003107FB">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3107FB" w:rsidRPr="003107FB" w:rsidRDefault="003107FB" w:rsidP="00310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Adres strony internetowej zamawiającego:</w:t>
      </w:r>
      <w:r w:rsidRPr="003107FB">
        <w:rPr>
          <w:rFonts w:ascii="Times New Roman" w:eastAsia="Times New Roman" w:hAnsi="Times New Roman" w:cs="Times New Roman"/>
          <w:sz w:val="24"/>
          <w:szCs w:val="24"/>
          <w:lang w:eastAsia="pl-PL"/>
        </w:rPr>
        <w:t xml:space="preserve"> www.bip.choszczno.pl</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 2) RODZAJ ZAMAWIAJĄCEGO:</w:t>
      </w:r>
      <w:r w:rsidRPr="003107FB">
        <w:rPr>
          <w:rFonts w:ascii="Times New Roman" w:eastAsia="Times New Roman" w:hAnsi="Times New Roman" w:cs="Times New Roman"/>
          <w:sz w:val="24"/>
          <w:szCs w:val="24"/>
          <w:lang w:eastAsia="pl-PL"/>
        </w:rPr>
        <w:t xml:space="preserve"> Administracja samorządowa.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SEKCJA II: PRZEDMIOT ZAMÓWIENIA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 OKREŚLENIE PRZEDMIOTU ZAMÓWIENIA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II.1.1) Nazwa nadana zamówieniu przez zamawiającego:</w:t>
      </w:r>
      <w:r w:rsidRPr="003107FB">
        <w:rPr>
          <w:rFonts w:ascii="Times New Roman" w:eastAsia="Times New Roman" w:hAnsi="Times New Roman" w:cs="Times New Roman"/>
          <w:sz w:val="24"/>
          <w:szCs w:val="24"/>
          <w:lang w:eastAsia="pl-PL"/>
        </w:rPr>
        <w:t xml:space="preserve"> Przebudowa dróg gminnych w miejscowościach Stradzewo, Suliszewo, Wardyń, Rzecko.</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II.1.2) Rodzaj zamówienia:</w:t>
      </w:r>
      <w:r w:rsidRPr="003107FB">
        <w:rPr>
          <w:rFonts w:ascii="Times New Roman" w:eastAsia="Times New Roman" w:hAnsi="Times New Roman" w:cs="Times New Roman"/>
          <w:sz w:val="24"/>
          <w:szCs w:val="24"/>
          <w:lang w:eastAsia="pl-PL"/>
        </w:rPr>
        <w:t xml:space="preserve"> roboty budowlane.</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II.1.4) Określenie przedmiotu oraz wielkości lub zakresu zamówienia:</w:t>
      </w:r>
      <w:r w:rsidRPr="003107FB">
        <w:rPr>
          <w:rFonts w:ascii="Times New Roman" w:eastAsia="Times New Roman" w:hAnsi="Times New Roman" w:cs="Times New Roman"/>
          <w:sz w:val="24"/>
          <w:szCs w:val="24"/>
          <w:lang w:eastAsia="pl-PL"/>
        </w:rPr>
        <w:t xml:space="preserve"> Przedmiotem zadania jest realizacja zadania p.n. Przebudowa dróg gminnych w miejscowościach Stradzewo, Suliszewo, Wardyń, Rzecko, w zakresie określonym w dokumentacji projektowej, w tym m.in.: A. PRZEBUDOWĘ DROGI W MIEJSCOWOŚCI STRADZEWO: 1) Roboty pomiarowe i przygotowawcze 2) Roboty ziemne 3) Ustawianie krawężników 4) Wykonanie nawierzchni bitumicznej jezdni 5) Założenie rur osłonowych wraz z odtworzeniem po przekopach poprzecznych 6) Regulacja i przebudowa istniejących sieci uzbrojenia terenu 7) Roboty rozbiórkowe 8) Ustawienie obrzeży chodnikowych 9) Wykonanie chodników i dojść do posesji 10) Wykonanie zatoki postojowej 11) Wykonanie zatoki autobusowej 12) Wykonanie zjazdów do posesji 13) Wykonanie oznakowania pionowego i poziomego 14) Zieleń, trawniki i zadrzewienia 15) Wykonanie kanalizacji deszczowej Po uzyskaniu decyzji o pozwoleniu na budowę cały zakres robót podzielony został na etapy realizacyjne : Etap I, Etap II i Etap III. Chodniki, zjazdy i dojścia do posesji oraz pozostałe elementy zagospodarowania terenu zlokalizowane po lewej stronie jezdni wraz z krawężnikiem obramowującym jednię zostały ujęte jako Etap I </w:t>
      </w:r>
      <w:proofErr w:type="spellStart"/>
      <w:r w:rsidRPr="003107FB">
        <w:rPr>
          <w:rFonts w:ascii="Times New Roman" w:eastAsia="Times New Roman" w:hAnsi="Times New Roman" w:cs="Times New Roman"/>
          <w:sz w:val="24"/>
          <w:szCs w:val="24"/>
          <w:lang w:eastAsia="pl-PL"/>
        </w:rPr>
        <w:t>i</w:t>
      </w:r>
      <w:proofErr w:type="spellEnd"/>
      <w:r w:rsidRPr="003107FB">
        <w:rPr>
          <w:rFonts w:ascii="Times New Roman" w:eastAsia="Times New Roman" w:hAnsi="Times New Roman" w:cs="Times New Roman"/>
          <w:sz w:val="24"/>
          <w:szCs w:val="24"/>
          <w:lang w:eastAsia="pl-PL"/>
        </w:rPr>
        <w:t xml:space="preserve"> wykonane w 2013r. Niniejsze zamówienie obejmuje wykonanie Etapu II i Etapu III inwestycji, to jest: Wykonanie jezdni i krawężnika obramowującego, oraz kanalizacji deszczowej, chodniki , zjazdy i dojścia do posesji, zatokę autobusową, zatokę postojową oraz pozostałe elementy zagospodarowania terenu zlokalizowane po prawej stronie jezdni. Zakres robót wraz z podziałem na etapy odzwierciedla załącznik do SIWZ pn.: (rysunek_1_etapowanie) B. PRZEBUDOWĘ ULICY ZIELONEJ W SULISZEWIE 1) Roboty przygotowawcze i rozbiórkowe 2) Roboty ziemne 3) Podbudowy 4) Nawierzchnie 5) Pobocza 6) Stałą organizację ruchu 7) Roboty towarzyszące 8) Zjazdy do indywidualnych posesji C. PRZEBUDOWĘ DROGI GMINNEJ W MIEJSCOWOŚCI WARDYŃ 1) Roboty przygotowawcze i rozbiórkowe 2) Roboty ziemne 3) Podbudowy 4) Nawierzchnie 5) Elementy ulic 6) Pobocza 7) Stałą organizację ruchu 8) Roboty towarzyszące 9) Zjazdy do indywidualnych posesji D. PRZEBUDOWĘ DROGI GMINNEJ UL. KOŚCIUSZKI W MIEJSCOWOŚCI RZECKO 1) Roboty przygotowawcze i rozbiórkowe 2) Roboty ziemne 3) Podbudowy 4) Nawierzchnie 5) Elementy ulic 6) Roboty towarzyszące 7) Stałą organizację ruchu 8) Zjazdy do indywidualnych posesji Ponadto zadanie obejmuje dla każdego odcinka dróg: - wykonanie projektów organizacji ruchu na czas prowadzenia prac oraz ich realizacji, - wykonanie wszelkich robót i czynności związanych z prawidłową realizacją zamówienia, nawet w przypadku, gdy nie zostały one ujęte w przetargowym przedmiarze robót, - pełna obsługa geodezyjna budowy: wytyczenie, ewentualne wskazanie granic, inwentaryzacja powykonawcza (4 egzemplarze), - wszelkie naprawy urządzeń nad- i podziemnych uszkodzonych podczas wykonywania robót, - dopełnienie wszelkich zaleceń wynikających z wszystkich uzgodnień branżowych, - przeprowadzenie wszelkich robót i czynności związanych z odbiorem przedmiotu zamówienia i przekazaniem go do eksploatacji, itp. - zabezpieczenie bezpieczeństwa na placu budowy i wokół niego oraz ubezpieczenie budowy, - inne czynności wynikające z przepisów branżowych bądź specyfiki zamówienia. Koszty związane z gospodarowaniem odpadami, tj. transport, odzysk, unieszkodliwienie, deponowanie na składowisku odpadów poniesie Wykonawca, z zastrzeżeniem dotyczącym odpadu w postaci kostki kamiennej nieregularnej pochodzącej z rozbiórki nawierzchni w miejscowości Stradzewo (informacja - przedmiar robót). Szczegółowy opis przedmiotu zamówienia oraz zakres zadania został określony w dokumentacji projektowej a także specyfikacji technicznej wykonania i odbioru robót, które stanowią załączniki do nin. SIWZ. Niedoszacowanie, pominięcie oraz brak rozpoznania zakresu przedmiotu umowy nie może być podstawą do żądania zmiany ceny, którą należy traktować jako ryczałtową. Wykonawca zamówienia winien przewidzieć wszystkie okoliczności, które mogą wpłynąć na cenę zamówienia. W związku z powyższym zalecane jest od oferentów bardzo szczegółowe sprawdzenie w terenie warunków wykonania zamówienia. Zamawiający przekaże Wykonawcy teren budowy w terminie do 7 dni po opracowaniu przez Wykonawcę i zatwierdzeniu przez Zamawiającego harmonogramu rzeczowo-finansowego robót. Wykonawca zobowiązuje się do rozpoczęcia realizacji robót w ciągu 7 dni od daty przekazania terenu budowy. Wykonawca dokona geodezyjnego wytyczenia w terenie zakresu prowadzonych robót budowlanych i poinformowania Zamawiającego o wynikach tego wytyczenia w terminie do 14 dni od przekazania terenu budowy. UWAGA :Wykonawca zobowiązany jest w czasie realizacji zamówienia wykonywać prace w sposób zapewniający dojazd do zakładów usługowych, posesji zlokalizowanych na terenie objętym inwestycją. Wykonawca zobowiązany jest realizować przedmiot zamówienia w taki sposób, który umożliwia komunikację i zapewnia bezpieczeństwo ruchu. Wykonawca zamówienia winien przewidzieć wszystkie okoliczności, które mogą wpłynąć na cenę zamówienia. Bezwzględnie należy zapoznać się z dokumentacją techniczną (budowlaną) zadania. Zalecane jest wcześniejsze zapoznanie przez Wykonawcę się z terenem, na którym będą realizowane roboty stanowiące przedmiot niniejszego zamówienia oraz elementami uzbrojenia podziemnego i nadziemnego na terenie realizacji robót i jego sąsiedztwie. Wykonawca nie będzie mógł żądać dodatkowego wynagrodzenia z tytułu nieuwzględnienia okoliczności w/w, a okoliczności te nie będą mogły stanowić także wystarczającego powodu dla Wykonawcy, aby nie mógł rozpocząć robót w wyznaczonym terminie. Użyte w projekcie, STWIOR czy przedmiarze robót nazwy urządzeń, materiałów oraz ich parametry techniczne i wymiary, które mogłyby wskazywać lub kojarzyć się z producentem lub firmą nie mają na celu preferowania materiału, urządzenia czy wyrobu danego producenta ani wskazać na dany wyrób, lub element. Zamawiający dopuszcza składanie ofert równoważnych z zastosowaniem innych materiałów i urządzeń pod warunkiem, że zagwarantują one uzyskanie parametrów technicznych, eksploatacyjnych i jakościowych nie gorszych od założonych w dokumentacji. Wykonawca, który powołuje się na rozwiązania równoważne jest obowiązany wykazać, że oferowane przez niego materiały, urządzenia spełniają określone wymagania przez Zamawiającego. Ciężar udowodnienia, że materiał jest równoważny w stosunku do wymogów określonych przez Zamawiającego spoczywa na składającym ofertę.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b/>
          <w:bCs/>
          <w:sz w:val="24"/>
          <w:szCs w:val="24"/>
          <w:lang w:eastAsia="pl-PL"/>
        </w:rPr>
      </w:pPr>
      <w:r w:rsidRPr="003107F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69"/>
        <w:gridCol w:w="5528"/>
      </w:tblGrid>
      <w:tr w:rsidR="003107FB" w:rsidRPr="003107FB" w:rsidTr="003107FB">
        <w:trPr>
          <w:tblCellSpacing w:w="15" w:type="dxa"/>
        </w:trPr>
        <w:tc>
          <w:tcPr>
            <w:tcW w:w="133" w:type="dxa"/>
            <w:tcBorders>
              <w:top w:val="single" w:sz="4" w:space="0" w:color="000000"/>
              <w:left w:val="single" w:sz="4" w:space="0" w:color="000000"/>
              <w:bottom w:val="single" w:sz="4" w:space="0" w:color="000000"/>
              <w:right w:val="single" w:sz="4" w:space="0" w:color="000000"/>
            </w:tcBorders>
            <w:vAlign w:val="center"/>
            <w:hideMark/>
          </w:tcPr>
          <w:p w:rsidR="003107FB" w:rsidRPr="003107FB" w:rsidRDefault="003107FB" w:rsidP="003107FB">
            <w:pPr>
              <w:spacing w:after="0" w:line="240" w:lineRule="auto"/>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V</w:t>
            </w:r>
          </w:p>
        </w:tc>
        <w:tc>
          <w:tcPr>
            <w:tcW w:w="0" w:type="auto"/>
            <w:vAlign w:val="center"/>
            <w:hideMark/>
          </w:tcPr>
          <w:p w:rsidR="003107FB" w:rsidRPr="003107FB" w:rsidRDefault="003107FB" w:rsidP="003107FB">
            <w:pPr>
              <w:spacing w:after="0"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przewiduje się udzielenie zamówień uzupełniających:</w:t>
            </w:r>
          </w:p>
        </w:tc>
      </w:tr>
    </w:tbl>
    <w:p w:rsidR="003107FB" w:rsidRPr="003107FB" w:rsidRDefault="003107FB" w:rsidP="00310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Określenie przedmiotu oraz wielkości lub zakresu zamówień uzupełniających</w:t>
      </w:r>
    </w:p>
    <w:p w:rsidR="003107FB" w:rsidRPr="003107FB" w:rsidRDefault="003107FB" w:rsidP="00310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Zamawiający przewiduje możliwość udzielenia zamówień uzupełniające w wymiarze nie przekraczającym wartości 50% zamówienia podstawowego i polegających na powtórzeniu robót budowlanych tego samego rodzaju.</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II.1.6) Wspólny Słownik Zamówień (CPV):</w:t>
      </w:r>
      <w:r w:rsidRPr="003107FB">
        <w:rPr>
          <w:rFonts w:ascii="Times New Roman" w:eastAsia="Times New Roman" w:hAnsi="Times New Roman" w:cs="Times New Roman"/>
          <w:sz w:val="24"/>
          <w:szCs w:val="24"/>
          <w:lang w:eastAsia="pl-PL"/>
        </w:rPr>
        <w:t xml:space="preserve"> 45.23.31.20-6, 45.11.20.00-5, 45.23.31.40-2, 45.11.30.00-2, 45.11.20.00-5, 45.23.33.20-8, 45.23.33.30-1, 45.23.32.52-0, 45.23.32.20-7, 45.23.32.22-1, 45.11.27.10-5, 45.23.11.10-9, 45.23.24.10-9, 45.23.13.00-8, 45.23.23.10-8, 45.23.32.90-8, 45.23.32.21-4.</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II.1.7) Czy dopuszcza się złożenie oferty częściowej:</w:t>
      </w:r>
      <w:r w:rsidRPr="003107FB">
        <w:rPr>
          <w:rFonts w:ascii="Times New Roman" w:eastAsia="Times New Roman" w:hAnsi="Times New Roman" w:cs="Times New Roman"/>
          <w:sz w:val="24"/>
          <w:szCs w:val="24"/>
          <w:lang w:eastAsia="pl-PL"/>
        </w:rPr>
        <w:t xml:space="preserve"> nie.</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II.1.8) Czy dopuszcza się złożenie oferty wariantowej:</w:t>
      </w:r>
      <w:r w:rsidRPr="003107FB">
        <w:rPr>
          <w:rFonts w:ascii="Times New Roman" w:eastAsia="Times New Roman" w:hAnsi="Times New Roman" w:cs="Times New Roman"/>
          <w:sz w:val="24"/>
          <w:szCs w:val="24"/>
          <w:lang w:eastAsia="pl-PL"/>
        </w:rPr>
        <w:t xml:space="preserve"> nie.</w:t>
      </w:r>
    </w:p>
    <w:p w:rsidR="003107FB" w:rsidRPr="003107FB" w:rsidRDefault="003107FB" w:rsidP="003107FB">
      <w:pPr>
        <w:spacing w:after="0" w:line="240" w:lineRule="auto"/>
        <w:rPr>
          <w:rFonts w:ascii="Times New Roman" w:eastAsia="Times New Roman" w:hAnsi="Times New Roman" w:cs="Times New Roman"/>
          <w:sz w:val="24"/>
          <w:szCs w:val="24"/>
          <w:lang w:eastAsia="pl-PL"/>
        </w:rPr>
      </w:pP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II.2) CZAS TRWANIA ZAMÓWIENIA LUB TERMIN WYKONANIA:</w:t>
      </w:r>
      <w:r w:rsidRPr="003107FB">
        <w:rPr>
          <w:rFonts w:ascii="Times New Roman" w:eastAsia="Times New Roman" w:hAnsi="Times New Roman" w:cs="Times New Roman"/>
          <w:sz w:val="24"/>
          <w:szCs w:val="24"/>
          <w:lang w:eastAsia="pl-PL"/>
        </w:rPr>
        <w:t xml:space="preserve"> Zakończenie: 30.06.2017.</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SEKCJA III: INFORMACJE O CHARAKTERZE PRAWNYM, EKONOMICZNYM, FINANSOWYM I TECHNICZNYM</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III.1) WADIUM</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Informacja na temat wadium:</w:t>
      </w:r>
      <w:r w:rsidRPr="003107FB">
        <w:rPr>
          <w:rFonts w:ascii="Times New Roman" w:eastAsia="Times New Roman" w:hAnsi="Times New Roman" w:cs="Times New Roman"/>
          <w:sz w:val="24"/>
          <w:szCs w:val="24"/>
          <w:lang w:eastAsia="pl-PL"/>
        </w:rPr>
        <w:t xml:space="preserve"> 1) Każdy Wykonawca zobowiązany jest zabezpieczyć swą ofertę wadium w wysokości: 50 000,00 PLN (wadium słownie: pięćdziesiąt tysięcy 00-100 PLN) 2) Wadium może być wniesione w jednej lub kilku następujących formach: 1) pieniądzu; 2) poręczeniach bankowych lub poręczeniach spółdzielczej kasy oszczędnościowo-kredytowej, z tym że zobowiązanie kasy jest zawsze zobowiązaniem pieniężnym; 3) gwarancjach bankowych; 4) gwarancjach ubezpieczeniowych; 5) poręczeniach udzielanych przez podmioty, o których mowa w art. 6b ust. 5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2 ustawy z dnia 9 listopada 2000 r. o utworzeniu Polskiej Agencji Rozwoju Przedsiębiorczości (Dz. U. z 2007 Nr 42, poz. 275 ze zm.). 3) Nie dopuszcza się składania wadium w innej walucie niż PLN, zapis ten dotyczy również wadium złożonego w innej formie niż w pieniądzu. 4) W przypadku składania przez Wykonawcę wadium w formie gwarancji, gwarancja musi być gwarancją nieodwołalną, bezwarunkową i płatną na pierwsze pisemne żądanie Zamawiającego, musi być wykonalna na terytorium Rzeczypospolitej Polskiej, sporządzona zgodnie z obowiązującym prawem i winna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a) odmówił podpisania umowy w sprawie zamówienia publicznego na warunkach określonych w ofercie, lub b) zawarcie umowy w sprawie zamówienia publicznego stało się niemożliwe z przyczyn leżących po stronie tego Wykonawcy; lub c) nie wniósł wymaganego zabezpieczenia należytego wykonania umowy, lub d) w odpowiedzi na wezwanie, o którym mowa w art. 26 ust. 3 Ustawy </w:t>
      </w:r>
      <w:proofErr w:type="spellStart"/>
      <w:r w:rsidRPr="003107FB">
        <w:rPr>
          <w:rFonts w:ascii="Times New Roman" w:eastAsia="Times New Roman" w:hAnsi="Times New Roman" w:cs="Times New Roman"/>
          <w:sz w:val="24"/>
          <w:szCs w:val="24"/>
          <w:lang w:eastAsia="pl-PL"/>
        </w:rPr>
        <w:t>Pzp</w:t>
      </w:r>
      <w:proofErr w:type="spellEnd"/>
      <w:r w:rsidRPr="003107FB">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a art. 87 ust. 2 pkt. 3, co powodowało brak możliwości wybrania oferty złożonej przez wykonawcę jako najkorzystniejszej. 5) Wadium wnoszone w pieniądzu winno być wpłacone na rachunek bankowy: Bank GBS o-Choszczno Nr rachunku 40 8359 0005 0028 9098 2000 0003 UWAGA: Za datę wniesienia wadium uważa się datę wpływu środków na wskazany rachunek bankowy. 6) Wadium wniesione w innej formie niż pieniądz musi być złożone w oryginale i wystawione na zamawiającego. 7) Wadium wnoszone w jednej z form opisanych w pkt. 10.2.2)-5) SIWZ należy złożyć w oryginale, na adres podany do składania ofert najpóźniej w terminie składania ofert, zgodnie z pkt. 15.1 SIWZ, w osobnej kopercie oznaczonej według zapisów pkt. 15.3 SIWZ, z dopiskiem (WADIUM). Za skuteczne wniesienie wadium w jednej z form opisanych w pkt. 10.2.2)-5) SIWZ Zamawiający uzna wadium, które w oznaczonym terminie składania ofert znajdować się będzie w siedzibie Zamawiającego. 8) Zamawiający dokona zwrotu wadium, w przypadkach i na zasadach określonych w art. 46 ust 1- 2 i 4. 9) Zamawiający zatrzymuje wadium wraz z odsetkami, jeżeli Wykonawca w odpowiedzi na wezwanie, o którym mowa w art.26 ust. 3 PZP, z przyczyn leżących po jego stronie, nie złożył dokumentów lub oświadczeń, o których mowa w art. 25 ust. 1 </w:t>
      </w:r>
      <w:proofErr w:type="spellStart"/>
      <w:r w:rsidRPr="003107FB">
        <w:rPr>
          <w:rFonts w:ascii="Times New Roman" w:eastAsia="Times New Roman" w:hAnsi="Times New Roman" w:cs="Times New Roman"/>
          <w:sz w:val="24"/>
          <w:szCs w:val="24"/>
          <w:lang w:eastAsia="pl-PL"/>
        </w:rPr>
        <w:t>Pzp</w:t>
      </w:r>
      <w:proofErr w:type="spellEnd"/>
      <w:r w:rsidRPr="003107FB">
        <w:rPr>
          <w:rFonts w:ascii="Times New Roman" w:eastAsia="Times New Roman" w:hAnsi="Times New Roman" w:cs="Times New Roman"/>
          <w:sz w:val="24"/>
          <w:szCs w:val="24"/>
          <w:lang w:eastAsia="pl-PL"/>
        </w:rPr>
        <w:t xml:space="preserve">, pełnomocnictw listy podmiotów należących do tej samej grupy kapitałowej o której mowa w art. 24 ust. 2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5 lub informacji, że nie należy do grupy kapitałowej lub nie wyraził zgody na poprawienie omyłki, o której mowa w art. 87 ust. 2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3 co powodowało brak możliwości wybrania oferty złożonej przez wykonawcę jako najkorzystniejszej. 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III.2) ZALICZKI</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107FB" w:rsidRPr="003107FB" w:rsidRDefault="003107FB" w:rsidP="00310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107FB" w:rsidRPr="003107FB" w:rsidRDefault="003107FB" w:rsidP="003107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Opis sposobu dokonywania oceny spełniania tego warunku</w:t>
      </w:r>
    </w:p>
    <w:p w:rsidR="003107FB" w:rsidRPr="003107FB" w:rsidRDefault="003107FB" w:rsidP="003107F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Zamawiający nie określa szczegółowego warunku. Wykonawca zobowiązany jest przedłożyć oświadczenie według zapisów punktu 9.1.SIWZ.</w:t>
      </w:r>
    </w:p>
    <w:p w:rsidR="003107FB" w:rsidRPr="003107FB" w:rsidRDefault="003107FB" w:rsidP="00310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III.3.2) Wiedza i doświadczenie</w:t>
      </w:r>
    </w:p>
    <w:p w:rsidR="003107FB" w:rsidRPr="003107FB" w:rsidRDefault="003107FB" w:rsidP="003107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Opis sposobu dokonywania oceny spełniania tego warunku</w:t>
      </w:r>
    </w:p>
    <w:p w:rsidR="003107FB" w:rsidRPr="003107FB" w:rsidRDefault="003107FB" w:rsidP="003107F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w przypadku, gdy Wykonawca polega na wiedzy i doświadczeniu innych podmiotów, niezależnie od charakteru prawnego łączących go z nimi stosunków, Wykonawca w takiej sytuacji zobowiązany jest udowodnić Zamawiającemu, iż będzie dysponował zasobami niezbędnymi do realizacji zamówienia Opis sposobu dokonywania oceny spełniania warunku: Wykonawca spełnia warunek, jeżeli wykaże, że w okresie ostatnich pięciu lat przed upływem terminu składania ofert, a jeżeli okres prowadzenia działalności jest krótszy - w tym okresie wykonał co najmniej 2 roboty budowlane polegające na budowie lub przebudowie nawierzchni jezdni i chodników wraz z kanalizacją deszczową o wartości brutto minimum 1 000 000,00 zł każda; Ocena spełniania w/w warunku udziału w postępowaniu dokonana zostanie według zapisów punktu 9.1. SIWZ. Ocena spełnienia warunków zostanie dokonana wg formuły spełnia - nie spełnia.</w:t>
      </w:r>
    </w:p>
    <w:p w:rsidR="003107FB" w:rsidRPr="003107FB" w:rsidRDefault="003107FB" w:rsidP="00310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III.3.3) Potencjał techniczny</w:t>
      </w:r>
    </w:p>
    <w:p w:rsidR="003107FB" w:rsidRPr="003107FB" w:rsidRDefault="003107FB" w:rsidP="003107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Opis sposobu dokonywania oceny spełniania tego warunku</w:t>
      </w:r>
    </w:p>
    <w:p w:rsidR="003107FB" w:rsidRPr="003107FB" w:rsidRDefault="003107FB" w:rsidP="003107F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Zamawiający nie określa szczegółowego warunku. Wykonawca zobowiązany jest przedłożyć oświadczenie według zapisów punktu 9.1.SIWZ.</w:t>
      </w:r>
    </w:p>
    <w:p w:rsidR="003107FB" w:rsidRPr="003107FB" w:rsidRDefault="003107FB" w:rsidP="00310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III.3.4) Osoby zdolne do wykonania zamówienia</w:t>
      </w:r>
    </w:p>
    <w:p w:rsidR="003107FB" w:rsidRPr="003107FB" w:rsidRDefault="003107FB" w:rsidP="003107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Opis sposobu dokonywania oceny spełniania tego warunku</w:t>
      </w:r>
    </w:p>
    <w:p w:rsidR="003107FB" w:rsidRPr="003107FB" w:rsidRDefault="003107FB" w:rsidP="003107F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Zamawiający uzna, iż Wykonawca spełnia, w zakresie niezbędnym, warunek dotyczący dysponowania osobami zdolnymi do wykonania zamówienia, jeżeli wykaże, iż dysponuje co najmniej 1 osobą, która będzie uczestniczyć w wykonaniu zamówienia, legitymująca się doświadczeniem zawodowym odpowiednim do funkcji, jaka zostanie jej powierzona. Wykonawca przedstawi co najmniej jedną osobę na stanowisko Kierownika Budowy, który spełnia następujące wymagania: - posiada uprawnienia w specjalności drogowej w rozumieniu ustawy z dnia 7 lipca 1994r. Prawo budowlane (Dz. U. z 2016 poz. 290) lub odpowiadające im równoważne uprawnienia w tej specjalności, które zostały wydane na podstawie wcześniej obowiązujących przepisów - zgodnie z polskim Prawem Budowlanym, przynależącą do właściwej izby samorządu zawodowego, Zamawiający określając ww. wymogi dopuszcza odpowiadające im uprawnienia budowlane wydane obywatelom państw EOG oraz Konfederacji Szwajcarskiej z zastrzeżeniem art. 12a oraz innych przepisów ustawy Prawo Budowlane (Dz. U. z 2016 poz. 290) oraz ustawy o zasadach uznawania kwalifikacji zawodowych nabytych w państwach członkowskich Unii Europejskiej (Dz. U. z 2016 r. poz. 65) oraz legitymuje się doświadczeniem zawodowym w pełnieniu funkcji kierownika budowy na zadaniu obejmującym co najmniej 1 robotę budowlaną polegającą na budowie lub przebudowie nawierzchni jezdni i chodników wraz z kanalizacją deszczową o wartości nie mniejszej niż 1 000 000,00zł brutto. Ocena spełnienia warunków zostanie dokonana wg formuły spełnia - nie spełnia.</w:t>
      </w:r>
    </w:p>
    <w:p w:rsidR="003107FB" w:rsidRPr="003107FB" w:rsidRDefault="003107FB" w:rsidP="00310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III.3.5) Sytuacja ekonomiczna i finansowa</w:t>
      </w:r>
    </w:p>
    <w:p w:rsidR="003107FB" w:rsidRPr="003107FB" w:rsidRDefault="003107FB" w:rsidP="003107F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Opis sposobu dokonywania oceny spełniania tego warunku</w:t>
      </w:r>
    </w:p>
    <w:p w:rsidR="003107FB" w:rsidRPr="003107FB" w:rsidRDefault="003107FB" w:rsidP="003107F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Zamawiający nie określa szczegółowego warunku. Wykonawca zobowiązany jest przedłożyć oświadczenie według zapisów punktu 9.1.SIWZ.</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107FB" w:rsidRPr="003107FB" w:rsidRDefault="003107FB" w:rsidP="003107FB">
      <w:pPr>
        <w:numPr>
          <w:ilvl w:val="0"/>
          <w:numId w:val="4"/>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107FB" w:rsidRPr="003107FB" w:rsidRDefault="003107FB" w:rsidP="003107FB">
      <w:pPr>
        <w:numPr>
          <w:ilvl w:val="0"/>
          <w:numId w:val="4"/>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107FB" w:rsidRPr="003107FB" w:rsidRDefault="003107FB" w:rsidP="003107FB">
      <w:pPr>
        <w:numPr>
          <w:ilvl w:val="0"/>
          <w:numId w:val="4"/>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107FB" w:rsidRPr="003107FB" w:rsidRDefault="003107FB" w:rsidP="003107FB">
      <w:pPr>
        <w:numPr>
          <w:ilvl w:val="0"/>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oświadczenie o braku podstaw do wykluczenia;</w:t>
      </w:r>
    </w:p>
    <w:p w:rsidR="003107FB" w:rsidRPr="003107FB" w:rsidRDefault="003107FB" w:rsidP="003107FB">
      <w:pPr>
        <w:numPr>
          <w:ilvl w:val="0"/>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3107FB" w:rsidRPr="003107FB" w:rsidRDefault="003107FB" w:rsidP="003107FB">
      <w:pPr>
        <w:numPr>
          <w:ilvl w:val="0"/>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III.4.2.</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III.4.3) Dokumenty podmiotów zagranicznych</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III.4.3.1) dokument wystawiony w kraju, w którym ma siedzibę lub miejsce zamieszkania potwierdzający, że:</w:t>
      </w:r>
    </w:p>
    <w:p w:rsidR="003107FB" w:rsidRPr="003107FB" w:rsidRDefault="003107FB" w:rsidP="003107FB">
      <w:pPr>
        <w:numPr>
          <w:ilvl w:val="0"/>
          <w:numId w:val="6"/>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III.4.4) Dokumenty dotyczące przynależności do tej samej grupy kapitałowej</w:t>
      </w:r>
    </w:p>
    <w:p w:rsidR="003107FB" w:rsidRPr="003107FB" w:rsidRDefault="003107FB" w:rsidP="003107FB">
      <w:pPr>
        <w:numPr>
          <w:ilvl w:val="0"/>
          <w:numId w:val="7"/>
        </w:numPr>
        <w:spacing w:before="100" w:beforeAutospacing="1" w:after="106" w:line="240" w:lineRule="auto"/>
        <w:ind w:right="177"/>
        <w:jc w:val="both"/>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III.6) INNE DOKUMENTY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 xml:space="preserve">Inne dokumenty niewymienione w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III.4) albo w </w:t>
      </w:r>
      <w:proofErr w:type="spellStart"/>
      <w:r w:rsidRPr="003107FB">
        <w:rPr>
          <w:rFonts w:ascii="Times New Roman" w:eastAsia="Times New Roman" w:hAnsi="Times New Roman" w:cs="Times New Roman"/>
          <w:sz w:val="24"/>
          <w:szCs w:val="24"/>
          <w:lang w:eastAsia="pl-PL"/>
        </w:rPr>
        <w:t>pkt</w:t>
      </w:r>
      <w:proofErr w:type="spellEnd"/>
      <w:r w:rsidRPr="003107FB">
        <w:rPr>
          <w:rFonts w:ascii="Times New Roman" w:eastAsia="Times New Roman" w:hAnsi="Times New Roman" w:cs="Times New Roman"/>
          <w:sz w:val="24"/>
          <w:szCs w:val="24"/>
          <w:lang w:eastAsia="pl-PL"/>
        </w:rPr>
        <w:t xml:space="preserve"> III.5)</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Wykonawca, pod rygorem stwierdzenia uchylania się od podpisania umowy, przed podpisaniem Umowy przedłoży: a) dokument lub dokumenty potwierdzające prawo osób składających podpis pod umową do występowania w imieniu Wykonawcy i dokonywania w jego imieniu składania oświadczenia woli (pełnomocnictwo, wypis z rejestru lub centralnej ewidencji); b) potwierdzenie wniesienia zabezpieczenia należytego wykonania umowy; c) kosztorys ofertowy dla każdego z odcinków dróg ( z rozbiciem na poszczególne miejscowości) zawierający co najmniej pozycje z załączonych do SIWZ przedmiarów robót. Wartości robót wynikające z kosztorysu ofertowego muszą być zgodne z cenami poszczególnych zadań inwestycyjnych wymienionych w formularzu ofertowym (załącznik nr 1 do SIWZ). d) harmonogram rzeczowo - finansowy opracowany w oparciu o wzór załączony do SIWZ (Załącznik nr 4 do SIWZ);</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SEKCJA IV: PROCEDURA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IV.1) TRYB UDZIELENIA ZAMÓWIENIA</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IV.1.1) Tryb udzielenia zamówienia:</w:t>
      </w:r>
      <w:r w:rsidRPr="003107FB">
        <w:rPr>
          <w:rFonts w:ascii="Times New Roman" w:eastAsia="Times New Roman" w:hAnsi="Times New Roman" w:cs="Times New Roman"/>
          <w:sz w:val="24"/>
          <w:szCs w:val="24"/>
          <w:lang w:eastAsia="pl-PL"/>
        </w:rPr>
        <w:t xml:space="preserve"> przetarg nieograniczony.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IV.2) KRYTERIA OCENY OFERT</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 xml:space="preserve">IV.2.1) Kryteria oceny ofert: </w:t>
      </w:r>
      <w:r w:rsidRPr="003107FB">
        <w:rPr>
          <w:rFonts w:ascii="Times New Roman" w:eastAsia="Times New Roman" w:hAnsi="Times New Roman" w:cs="Times New Roman"/>
          <w:sz w:val="24"/>
          <w:szCs w:val="24"/>
          <w:lang w:eastAsia="pl-PL"/>
        </w:rPr>
        <w:t>cena oraz inne kryteria związane z przedmiotem zamówienia:</w:t>
      </w:r>
    </w:p>
    <w:p w:rsidR="003107FB" w:rsidRPr="003107FB" w:rsidRDefault="003107FB" w:rsidP="003107F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1 - Cena - 96</w:t>
      </w:r>
    </w:p>
    <w:p w:rsidR="003107FB" w:rsidRPr="003107FB" w:rsidRDefault="003107FB" w:rsidP="003107F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2 - okres gwarancji - 4</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IV.2.2)</w:t>
      </w:r>
      <w:r w:rsidRPr="003107F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178"/>
        <w:gridCol w:w="8947"/>
      </w:tblGrid>
      <w:tr w:rsidR="003107FB" w:rsidRPr="003107FB" w:rsidTr="003107FB">
        <w:trPr>
          <w:tblCellSpacing w:w="15" w:type="dxa"/>
        </w:trPr>
        <w:tc>
          <w:tcPr>
            <w:tcW w:w="133" w:type="dxa"/>
            <w:tcBorders>
              <w:top w:val="single" w:sz="4" w:space="0" w:color="000000"/>
              <w:left w:val="single" w:sz="4" w:space="0" w:color="000000"/>
              <w:bottom w:val="single" w:sz="4" w:space="0" w:color="000000"/>
              <w:right w:val="single" w:sz="4" w:space="0" w:color="000000"/>
            </w:tcBorders>
            <w:vAlign w:val="center"/>
            <w:hideMark/>
          </w:tcPr>
          <w:p w:rsidR="003107FB" w:rsidRPr="003107FB" w:rsidRDefault="003107FB" w:rsidP="003107FB">
            <w:pPr>
              <w:spacing w:after="0" w:line="240" w:lineRule="auto"/>
              <w:jc w:val="center"/>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 </w:t>
            </w:r>
          </w:p>
        </w:tc>
        <w:tc>
          <w:tcPr>
            <w:tcW w:w="0" w:type="auto"/>
            <w:vAlign w:val="center"/>
            <w:hideMark/>
          </w:tcPr>
          <w:p w:rsidR="003107FB" w:rsidRPr="003107FB" w:rsidRDefault="003107FB" w:rsidP="003107FB">
            <w:pPr>
              <w:spacing w:after="0"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przeprowadzona będzie aukcja elektroniczna,</w:t>
            </w:r>
            <w:r w:rsidRPr="003107FB">
              <w:rPr>
                <w:rFonts w:ascii="Times New Roman" w:eastAsia="Times New Roman" w:hAnsi="Times New Roman" w:cs="Times New Roman"/>
                <w:sz w:val="24"/>
                <w:szCs w:val="24"/>
                <w:lang w:eastAsia="pl-PL"/>
              </w:rPr>
              <w:t xml:space="preserve"> adres strony, na której będzie prowadzona: </w:t>
            </w:r>
          </w:p>
        </w:tc>
      </w:tr>
    </w:tbl>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IV.3) ZMIANA UMOWY</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Dopuszczalne zmiany postanowień umowy oraz określenie warunków zmian</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sz w:val="24"/>
          <w:szCs w:val="24"/>
          <w:lang w:eastAsia="pl-PL"/>
        </w:rPr>
        <w:t>1. Z zastrzeżeniem postanowień ustępów 2, 3 i 6 niedopuszczalne są istotne zmiany postanowień zawartej umowy w stosunku do oferty, na podstawie której dokonano wyboru Wykonawcy. 2. Dopuszczalne są jednak za zgodą Zamawiającego istotne zmiany zawartej umowy, pod warunkiem, że dotyczą choćby jednej z kwestii określonych w ustępie 3. 3. Zmiany, o których mowa w ust. 2, mogą dotyczyć: 1) podwyższenia jakości, 2) zmiany w kolejności i terminach wykonywania robót budowlanych oraz końcowego terminu wykonania umowy 3) zmian w harmonogramie rzeczowo - finansowym na umotywowany wniosek każdej ze stron wskazujący konieczność zmian i przyczyny je wywołujące. Zmiana następuje w formie pisemnego aneksu do umowy ze skutkiem nieważności w razie jego niezachowania. 4. Jeżeli zmiany, o których mowa w ust. 3, wymagają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projektanta, nadzoru autorskiego i zatwierdzenia do realizacji przez Zamawiającego. 5. Warunkiem dokonania zmian, o których mowa w ust. 3, jest złożenie wniosku przez stronę inicjującą zmianę zawierającego: 1) opis propozycji zmiany umowy, 2) uzasadnienie zmiany umowy, 3) obliczenie kosztów zmiany, 4) opis wpływu zmiany na harmonogram robót i termin wykonania umowy. 6. Zmiany, o których mowa w ust. 3, mogą zostać dokonane, jeżeli za ich wprowadzeniem przemawia choćby jedna z niżej wymienionych okoliczności: 1) obniżenie kosztu wykonania robót lub kosztu eksploatacji (użytkowania) obiektu, 2) poprawa wartości lub podniesienia sprawności i jakości ukończonych robót budowlanych, 3) zmiana obowiązujących przepisów, 4) podniesienie bezpieczeństwa wykonywania robót, 5) usprawnienia w trakcie użytkowania obiektu, 6) zwłoki, utrudnienia, zawieszenia robót lub przeszkody spowodowane przez Zamawiającego lub innego wykonawcę zatrudnionego przez Zamawiającego lub przez inny podmiot niż Zamawiający, na terenie budowy, 7) zaistnienie nieprzewidzianych warunków geologicznych, hydrogeologicznych, wykopalisk, niekorzystnych warunków atmosferycznych - niskie temperatury poniżej minus 5 stopni w ciągu doby uniemożliwiające prowadzenie prac, opady śniegu powyżej 15 cm grubości pokrywy a także skażeń radiologicznych, chemicznych, biologicznych uniemożliwiających kontynuowanie umowy na przewidzianych w niej warunkach, 8) siła wyższa. 7. Wykonawca nie będzie uprawniony do wnioskowania o przedłużenie terminu wykonania umowy jeżeli zmiana jest wymuszona uchybieniem czy naruszeniem umowy przez Wykonawcę, w takim przypadku koszty dodatkowe związane z takimi zmianami ponosi Wykonawca. 8. Dokonanie zmian, o których mowa w ust. 3, wymaga podpisania aneksu do umowy, pod rygorem nieważności.</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IV.4) INFORMACJE ADMINISTRACYJNE</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IV.4.1)</w:t>
      </w:r>
      <w:r w:rsidRPr="003107FB">
        <w:rPr>
          <w:rFonts w:ascii="Times New Roman" w:eastAsia="Times New Roman" w:hAnsi="Times New Roman" w:cs="Times New Roman"/>
          <w:sz w:val="24"/>
          <w:szCs w:val="24"/>
          <w:lang w:eastAsia="pl-PL"/>
        </w:rPr>
        <w:t> </w:t>
      </w:r>
      <w:r w:rsidRPr="003107FB">
        <w:rPr>
          <w:rFonts w:ascii="Times New Roman" w:eastAsia="Times New Roman" w:hAnsi="Times New Roman" w:cs="Times New Roman"/>
          <w:b/>
          <w:bCs/>
          <w:sz w:val="24"/>
          <w:szCs w:val="24"/>
          <w:lang w:eastAsia="pl-PL"/>
        </w:rPr>
        <w:t>Adres strony internetowej, na której jest dostępna specyfikacja istotnych warunków zamówienia:</w:t>
      </w:r>
      <w:r w:rsidRPr="003107FB">
        <w:rPr>
          <w:rFonts w:ascii="Times New Roman" w:eastAsia="Times New Roman" w:hAnsi="Times New Roman" w:cs="Times New Roman"/>
          <w:sz w:val="24"/>
          <w:szCs w:val="24"/>
          <w:lang w:eastAsia="pl-PL"/>
        </w:rPr>
        <w:t xml:space="preserve"> www.bip.choszczno.pl</w:t>
      </w:r>
      <w:r w:rsidRPr="003107FB">
        <w:rPr>
          <w:rFonts w:ascii="Times New Roman" w:eastAsia="Times New Roman" w:hAnsi="Times New Roman" w:cs="Times New Roman"/>
          <w:sz w:val="24"/>
          <w:szCs w:val="24"/>
          <w:lang w:eastAsia="pl-PL"/>
        </w:rPr>
        <w:br/>
      </w:r>
      <w:r w:rsidRPr="003107FB">
        <w:rPr>
          <w:rFonts w:ascii="Times New Roman" w:eastAsia="Times New Roman" w:hAnsi="Times New Roman" w:cs="Times New Roman"/>
          <w:b/>
          <w:bCs/>
          <w:sz w:val="24"/>
          <w:szCs w:val="24"/>
          <w:lang w:eastAsia="pl-PL"/>
        </w:rPr>
        <w:t>Specyfikację istotnych warunków zamówienia można uzyskać pod adresem:</w:t>
      </w:r>
      <w:r w:rsidRPr="003107FB">
        <w:rPr>
          <w:rFonts w:ascii="Times New Roman" w:eastAsia="Times New Roman" w:hAnsi="Times New Roman" w:cs="Times New Roman"/>
          <w:sz w:val="24"/>
          <w:szCs w:val="24"/>
          <w:lang w:eastAsia="pl-PL"/>
        </w:rPr>
        <w:t xml:space="preserve"> Urząd Miejski w Choszcznie, ul. Wolności 24, 73-200 Choszczno.</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IV.4.4) Termin składania wniosków o dopuszczenie do udziału w postępowaniu lub ofert:</w:t>
      </w:r>
      <w:r w:rsidRPr="003107FB">
        <w:rPr>
          <w:rFonts w:ascii="Times New Roman" w:eastAsia="Times New Roman" w:hAnsi="Times New Roman" w:cs="Times New Roman"/>
          <w:sz w:val="24"/>
          <w:szCs w:val="24"/>
          <w:lang w:eastAsia="pl-PL"/>
        </w:rPr>
        <w:t xml:space="preserve"> 14.07.2016 godzina 10:00, miejsce: Urząd Miejski w Choszcznie, ul. Wolności 24, 73-200 Choszczno - kancelaria ogólna (parter).</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IV.4.5) Termin związania ofertą:</w:t>
      </w:r>
      <w:r w:rsidRPr="003107FB">
        <w:rPr>
          <w:rFonts w:ascii="Times New Roman" w:eastAsia="Times New Roman" w:hAnsi="Times New Roman" w:cs="Times New Roman"/>
          <w:sz w:val="24"/>
          <w:szCs w:val="24"/>
          <w:lang w:eastAsia="pl-PL"/>
        </w:rPr>
        <w:t xml:space="preserve"> okres w dniach: 30 (od ostatecznego terminu składania ofert).</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107FB">
        <w:rPr>
          <w:rFonts w:ascii="Times New Roman" w:eastAsia="Times New Roman" w:hAnsi="Times New Roman" w:cs="Times New Roman"/>
          <w:sz w:val="24"/>
          <w:szCs w:val="24"/>
          <w:lang w:eastAsia="pl-PL"/>
        </w:rPr>
        <w:t xml:space="preserve"> Zadanie objęte pomocą finansową na podstawie umowy Nr 00031-65151-UM1600053 16 zawartej z Samorządem Województwa Zachodniopomorskiego na operację typu Budowa lub modernizacja dróg lokalnych w ramach </w:t>
      </w:r>
      <w:proofErr w:type="spellStart"/>
      <w:r w:rsidRPr="003107FB">
        <w:rPr>
          <w:rFonts w:ascii="Times New Roman" w:eastAsia="Times New Roman" w:hAnsi="Times New Roman" w:cs="Times New Roman"/>
          <w:sz w:val="24"/>
          <w:szCs w:val="24"/>
          <w:lang w:eastAsia="pl-PL"/>
        </w:rPr>
        <w:t>poddziałania</w:t>
      </w:r>
      <w:proofErr w:type="spellEnd"/>
      <w:r w:rsidRPr="003107FB">
        <w:rPr>
          <w:rFonts w:ascii="Times New Roman" w:eastAsia="Times New Roman" w:hAnsi="Times New Roman" w:cs="Times New Roman"/>
          <w:sz w:val="24"/>
          <w:szCs w:val="24"/>
          <w:lang w:eastAsia="pl-PL"/>
        </w:rPr>
        <w:t xml:space="preserve"> Wsparcie inwestycji związanych tworzeniem, ulepszaniem lub rozbudową wszystkich rodzajów małej infrastruktury, w tym inwestycji w energię odnawialną i w oszczędzanie energii objętego Programem Rozwoju Obszarów Wiejskich na lata 2014 - 2020..</w:t>
      </w:r>
    </w:p>
    <w:p w:rsidR="003107FB" w:rsidRPr="003107FB" w:rsidRDefault="003107FB" w:rsidP="003107FB">
      <w:pPr>
        <w:spacing w:before="100" w:beforeAutospacing="1" w:after="100" w:afterAutospacing="1" w:line="240" w:lineRule="auto"/>
        <w:rPr>
          <w:rFonts w:ascii="Times New Roman" w:eastAsia="Times New Roman" w:hAnsi="Times New Roman" w:cs="Times New Roman"/>
          <w:sz w:val="24"/>
          <w:szCs w:val="24"/>
          <w:lang w:eastAsia="pl-PL"/>
        </w:rPr>
      </w:pPr>
      <w:r w:rsidRPr="003107F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107FB">
        <w:rPr>
          <w:rFonts w:ascii="Times New Roman" w:eastAsia="Times New Roman" w:hAnsi="Times New Roman" w:cs="Times New Roman"/>
          <w:sz w:val="24"/>
          <w:szCs w:val="24"/>
          <w:lang w:eastAsia="pl-PL"/>
        </w:rPr>
        <w:t>nie</w:t>
      </w:r>
    </w:p>
    <w:p w:rsidR="003107FB" w:rsidRPr="003107FB" w:rsidRDefault="003107FB" w:rsidP="003107FB">
      <w:pPr>
        <w:spacing w:after="0" w:line="240" w:lineRule="auto"/>
        <w:rPr>
          <w:rFonts w:ascii="Times New Roman" w:eastAsia="Times New Roman" w:hAnsi="Times New Roman" w:cs="Times New Roman"/>
          <w:sz w:val="24"/>
          <w:szCs w:val="24"/>
          <w:lang w:eastAsia="pl-PL"/>
        </w:rPr>
      </w:pPr>
    </w:p>
    <w:p w:rsidR="003247C8" w:rsidRDefault="0005769F"/>
    <w:sectPr w:rsidR="003247C8" w:rsidSect="00265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683F"/>
    <w:multiLevelType w:val="multilevel"/>
    <w:tmpl w:val="0F8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FC9"/>
    <w:multiLevelType w:val="multilevel"/>
    <w:tmpl w:val="945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375670"/>
    <w:multiLevelType w:val="multilevel"/>
    <w:tmpl w:val="946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9100D"/>
    <w:multiLevelType w:val="multilevel"/>
    <w:tmpl w:val="CF582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A483A"/>
    <w:multiLevelType w:val="multilevel"/>
    <w:tmpl w:val="3B4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753EF2"/>
    <w:multiLevelType w:val="multilevel"/>
    <w:tmpl w:val="34D2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83C3E"/>
    <w:multiLevelType w:val="multilevel"/>
    <w:tmpl w:val="BEB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12B9A"/>
    <w:multiLevelType w:val="multilevel"/>
    <w:tmpl w:val="E77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3107FB"/>
    <w:rsid w:val="0005769F"/>
    <w:rsid w:val="0026546F"/>
    <w:rsid w:val="003107FB"/>
    <w:rsid w:val="007A1169"/>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4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107FB"/>
  </w:style>
  <w:style w:type="character" w:styleId="Hipercze">
    <w:name w:val="Hyperlink"/>
    <w:basedOn w:val="Domylnaczcionkaakapitu"/>
    <w:uiPriority w:val="99"/>
    <w:semiHidden/>
    <w:unhideWhenUsed/>
    <w:rsid w:val="003107FB"/>
    <w:rPr>
      <w:color w:val="0000FF"/>
      <w:u w:val="single"/>
    </w:rPr>
  </w:style>
  <w:style w:type="paragraph" w:styleId="NormalnyWeb">
    <w:name w:val="Normal (Web)"/>
    <w:basedOn w:val="Normalny"/>
    <w:uiPriority w:val="99"/>
    <w:semiHidden/>
    <w:unhideWhenUsed/>
    <w:rsid w:val="00310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10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107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107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27248428">
      <w:bodyDiv w:val="1"/>
      <w:marLeft w:val="0"/>
      <w:marRight w:val="0"/>
      <w:marTop w:val="0"/>
      <w:marBottom w:val="0"/>
      <w:divBdr>
        <w:top w:val="none" w:sz="0" w:space="0" w:color="auto"/>
        <w:left w:val="none" w:sz="0" w:space="0" w:color="auto"/>
        <w:bottom w:val="none" w:sz="0" w:space="0" w:color="auto"/>
        <w:right w:val="none" w:sz="0" w:space="0" w:color="auto"/>
      </w:divBdr>
      <w:divsChild>
        <w:div w:id="453132402">
          <w:marLeft w:val="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chosz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3670</Words>
  <Characters>22025</Characters>
  <Application>Microsoft Office Word</Application>
  <DocSecurity>0</DocSecurity>
  <Lines>183</Lines>
  <Paragraphs>51</Paragraphs>
  <ScaleCrop>false</ScaleCrop>
  <Company/>
  <LinksUpToDate>false</LinksUpToDate>
  <CharactersWithSpaces>25644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2016-06-30T08:21:00Z</dcterms:created>
  <dcterms:modified xsi:type="dcterms:W3CDTF">2016-06-30T08:21:00Z</dcterms:modified>
</cp:coreProperties>
</file>