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5A" w:rsidRPr="00033B5A" w:rsidRDefault="00033B5A" w:rsidP="00033B5A">
      <w:pPr>
        <w:pBdr>
          <w:bottom w:val="single" w:sz="6" w:space="1" w:color="auto"/>
        </w:pBdr>
        <w:spacing w:before="0"/>
        <w:ind w:left="0" w:right="0"/>
        <w:jc w:val="center"/>
        <w:rPr>
          <w:rFonts w:ascii="Arial" w:eastAsia="Times New Roman" w:hAnsi="Arial" w:cs="Arial"/>
          <w:vanish/>
          <w:sz w:val="16"/>
          <w:szCs w:val="16"/>
          <w:lang w:eastAsia="pl-PL"/>
        </w:rPr>
      </w:pPr>
      <w:r w:rsidRPr="00033B5A">
        <w:rPr>
          <w:rFonts w:ascii="Arial" w:eastAsia="Times New Roman" w:hAnsi="Arial" w:cs="Arial"/>
          <w:vanish/>
          <w:sz w:val="16"/>
          <w:szCs w:val="16"/>
          <w:lang w:eastAsia="pl-PL"/>
        </w:rPr>
        <w:t>Początek formularza</w:t>
      </w:r>
    </w:p>
    <w:p w:rsidR="00033B5A" w:rsidRPr="00033B5A" w:rsidRDefault="00033B5A" w:rsidP="00512028">
      <w:pPr>
        <w:spacing w:before="0" w:after="240"/>
        <w:ind w:left="0" w:right="0"/>
        <w:jc w:val="center"/>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Ogłoszenie nr 630558-N-2018 z dnia 2018-10-02 r.</w:t>
      </w:r>
    </w:p>
    <w:p w:rsidR="00033B5A" w:rsidRPr="00033B5A" w:rsidRDefault="00033B5A" w:rsidP="00033B5A">
      <w:pPr>
        <w:spacing w:before="0"/>
        <w:ind w:left="0" w:right="0"/>
        <w:jc w:val="center"/>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Ochotnicza Straż Pożarna w Zamęcinie: Zakup i dostawa fabrycznie nowego ciężkiego samochodu ratowniczo - gaśniczego dla Ochotniczej Straży Pożarnej w Zamęcinie</w:t>
      </w:r>
      <w:r w:rsidRPr="00033B5A">
        <w:rPr>
          <w:rFonts w:ascii="Times New Roman" w:eastAsia="Times New Roman" w:hAnsi="Times New Roman" w:cs="Times New Roman"/>
          <w:sz w:val="24"/>
          <w:szCs w:val="24"/>
          <w:lang w:eastAsia="pl-PL"/>
        </w:rPr>
        <w:br/>
        <w:t xml:space="preserve">OGŁOSZENIE O ZAMÓWIENIU - Dostawy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Zamieszczanie ogłoszenia:</w:t>
      </w:r>
      <w:r w:rsidRPr="00033B5A">
        <w:rPr>
          <w:rFonts w:ascii="Times New Roman" w:eastAsia="Times New Roman" w:hAnsi="Times New Roman" w:cs="Times New Roman"/>
          <w:sz w:val="24"/>
          <w:szCs w:val="24"/>
          <w:lang w:eastAsia="pl-PL"/>
        </w:rPr>
        <w:t xml:space="preserve"> Zamieszczanie obowiązkowe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Ogłoszenie dotyczy:</w:t>
      </w:r>
      <w:r w:rsidRPr="00033B5A">
        <w:rPr>
          <w:rFonts w:ascii="Times New Roman" w:eastAsia="Times New Roman" w:hAnsi="Times New Roman" w:cs="Times New Roman"/>
          <w:sz w:val="24"/>
          <w:szCs w:val="24"/>
          <w:lang w:eastAsia="pl-PL"/>
        </w:rPr>
        <w:t xml:space="preserve"> Zamówienia publicznego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Nazwa projektu lub programu</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33B5A">
        <w:rPr>
          <w:rFonts w:ascii="Times New Roman" w:eastAsia="Times New Roman" w:hAnsi="Times New Roman" w:cs="Times New Roman"/>
          <w:sz w:val="24"/>
          <w:szCs w:val="24"/>
          <w:lang w:eastAsia="pl-PL"/>
        </w:rPr>
        <w:t>Pzp</w:t>
      </w:r>
      <w:proofErr w:type="spellEnd"/>
      <w:r w:rsidRPr="00033B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u w:val="single"/>
          <w:lang w:eastAsia="pl-PL"/>
        </w:rPr>
        <w:t>SEKCJA I: ZAMAWIAJĄCY</w:t>
      </w:r>
      <w:r w:rsidRPr="00033B5A">
        <w:rPr>
          <w:rFonts w:ascii="Times New Roman" w:eastAsia="Times New Roman" w:hAnsi="Times New Roman" w:cs="Times New Roman"/>
          <w:sz w:val="24"/>
          <w:szCs w:val="24"/>
          <w:lang w:eastAsia="pl-PL"/>
        </w:rPr>
        <w:t xml:space="preserv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Postępowanie przeprowadza centralny zamawiający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Informacje na temat podmiotu któremu zamawiający powierzył/powierzyli prowadzenie postępowania:</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Postępowanie jest przeprowadzane wspólnie przez zamawiających</w:t>
      </w:r>
      <w:r w:rsidRPr="00033B5A">
        <w:rPr>
          <w:rFonts w:ascii="Times New Roman" w:eastAsia="Times New Roman" w:hAnsi="Times New Roman" w:cs="Times New Roman"/>
          <w:sz w:val="24"/>
          <w:szCs w:val="24"/>
          <w:lang w:eastAsia="pl-PL"/>
        </w:rPr>
        <w:t xml:space="preserv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Informacje dodatkowe:</w:t>
      </w:r>
      <w:r w:rsidRPr="00033B5A">
        <w:rPr>
          <w:rFonts w:ascii="Times New Roman" w:eastAsia="Times New Roman" w:hAnsi="Times New Roman" w:cs="Times New Roman"/>
          <w:sz w:val="24"/>
          <w:szCs w:val="24"/>
          <w:lang w:eastAsia="pl-PL"/>
        </w:rPr>
        <w:t xml:space="preserv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 1) NAZWA I ADRES: </w:t>
      </w:r>
      <w:r w:rsidRPr="00033B5A">
        <w:rPr>
          <w:rFonts w:ascii="Times New Roman" w:eastAsia="Times New Roman" w:hAnsi="Times New Roman" w:cs="Times New Roman"/>
          <w:sz w:val="24"/>
          <w:szCs w:val="24"/>
          <w:lang w:eastAsia="pl-PL"/>
        </w:rPr>
        <w:t xml:space="preserve">Ochotnicza Straż Pożarna w Zamęcinie, krajowy numer identyfikacyjny 812380741, ul. Zamęcin  10a , 73-200  Choszczno, woj. zachodniopomorskie, państwo Polska, tel. 695504062, e-mail andrzej.k28@onet.pl, faks . </w:t>
      </w:r>
      <w:r w:rsidRPr="00033B5A">
        <w:rPr>
          <w:rFonts w:ascii="Times New Roman" w:eastAsia="Times New Roman" w:hAnsi="Times New Roman" w:cs="Times New Roman"/>
          <w:sz w:val="24"/>
          <w:szCs w:val="24"/>
          <w:lang w:eastAsia="pl-PL"/>
        </w:rPr>
        <w:br/>
        <w:t xml:space="preserve">Adres strony internetowej (URL): </w:t>
      </w:r>
      <w:r w:rsidRPr="00033B5A">
        <w:rPr>
          <w:rFonts w:ascii="Times New Roman" w:eastAsia="Times New Roman" w:hAnsi="Times New Roman" w:cs="Times New Roman"/>
          <w:sz w:val="24"/>
          <w:szCs w:val="24"/>
          <w:lang w:eastAsia="pl-PL"/>
        </w:rPr>
        <w:br/>
        <w:t xml:space="preserve">Adres profilu nabywcy: </w:t>
      </w:r>
      <w:r w:rsidRPr="00033B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 2) RODZAJ ZAMAWIAJĄCEGO: </w:t>
      </w:r>
      <w:r w:rsidRPr="00033B5A">
        <w:rPr>
          <w:rFonts w:ascii="Times New Roman" w:eastAsia="Times New Roman" w:hAnsi="Times New Roman" w:cs="Times New Roman"/>
          <w:sz w:val="24"/>
          <w:szCs w:val="24"/>
          <w:lang w:eastAsia="pl-PL"/>
        </w:rPr>
        <w:t xml:space="preserve">Zamawiający udzielający zamówień, o którym mowa w art. 3 ust. 1 </w:t>
      </w:r>
      <w:proofErr w:type="spellStart"/>
      <w:r w:rsidRPr="00033B5A">
        <w:rPr>
          <w:rFonts w:ascii="Times New Roman" w:eastAsia="Times New Roman" w:hAnsi="Times New Roman" w:cs="Times New Roman"/>
          <w:sz w:val="24"/>
          <w:szCs w:val="24"/>
          <w:lang w:eastAsia="pl-PL"/>
        </w:rPr>
        <w:t>pkt</w:t>
      </w:r>
      <w:proofErr w:type="spellEnd"/>
      <w:r w:rsidRPr="00033B5A">
        <w:rPr>
          <w:rFonts w:ascii="Times New Roman" w:eastAsia="Times New Roman" w:hAnsi="Times New Roman" w:cs="Times New Roman"/>
          <w:sz w:val="24"/>
          <w:szCs w:val="24"/>
          <w:lang w:eastAsia="pl-PL"/>
        </w:rPr>
        <w:t xml:space="preserve"> 5 ustawy </w:t>
      </w:r>
      <w:proofErr w:type="spellStart"/>
      <w:r w:rsidRPr="00033B5A">
        <w:rPr>
          <w:rFonts w:ascii="Times New Roman" w:eastAsia="Times New Roman" w:hAnsi="Times New Roman" w:cs="Times New Roman"/>
          <w:sz w:val="24"/>
          <w:szCs w:val="24"/>
          <w:lang w:eastAsia="pl-PL"/>
        </w:rPr>
        <w:t>Pzp</w:t>
      </w:r>
      <w:proofErr w:type="spellEnd"/>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I.3) WSPÓLNE UDZIELANIE ZAMÓWIENIA </w:t>
      </w:r>
      <w:r w:rsidRPr="00033B5A">
        <w:rPr>
          <w:rFonts w:ascii="Times New Roman" w:eastAsia="Times New Roman" w:hAnsi="Times New Roman" w:cs="Times New Roman"/>
          <w:b/>
          <w:bCs/>
          <w:i/>
          <w:iCs/>
          <w:sz w:val="24"/>
          <w:szCs w:val="24"/>
          <w:lang w:eastAsia="pl-PL"/>
        </w:rPr>
        <w:t>(jeżeli dotyczy)</w:t>
      </w:r>
      <w:r w:rsidRPr="00033B5A">
        <w:rPr>
          <w:rFonts w:ascii="Times New Roman" w:eastAsia="Times New Roman" w:hAnsi="Times New Roman" w:cs="Times New Roman"/>
          <w:b/>
          <w:bCs/>
          <w:sz w:val="24"/>
          <w:szCs w:val="24"/>
          <w:lang w:eastAsia="pl-PL"/>
        </w:rPr>
        <w:t xml:space="preserv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I.4) KOMUNIKACJA: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33B5A">
        <w:rPr>
          <w:rFonts w:ascii="Times New Roman" w:eastAsia="Times New Roman" w:hAnsi="Times New Roman" w:cs="Times New Roman"/>
          <w:sz w:val="24"/>
          <w:szCs w:val="24"/>
          <w:lang w:eastAsia="pl-PL"/>
        </w:rPr>
        <w:t xml:space="preserv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Tak </w:t>
      </w:r>
      <w:r w:rsidRPr="00033B5A">
        <w:rPr>
          <w:rFonts w:ascii="Times New Roman" w:eastAsia="Times New Roman" w:hAnsi="Times New Roman" w:cs="Times New Roman"/>
          <w:sz w:val="24"/>
          <w:szCs w:val="24"/>
          <w:lang w:eastAsia="pl-PL"/>
        </w:rPr>
        <w:br/>
        <w:t xml:space="preserve">www.bip.choszczno.pl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Tak </w:t>
      </w:r>
      <w:r w:rsidRPr="00033B5A">
        <w:rPr>
          <w:rFonts w:ascii="Times New Roman" w:eastAsia="Times New Roman" w:hAnsi="Times New Roman" w:cs="Times New Roman"/>
          <w:sz w:val="24"/>
          <w:szCs w:val="24"/>
          <w:lang w:eastAsia="pl-PL"/>
        </w:rPr>
        <w:br/>
        <w:t xml:space="preserve">www.bip.choszczno.pl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Oferty lub wnioski o dopuszczenie do udziału w postępowaniu należy przesyłać:</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Elektronicznie</w:t>
      </w:r>
      <w:r w:rsidRPr="00033B5A">
        <w:rPr>
          <w:rFonts w:ascii="Times New Roman" w:eastAsia="Times New Roman" w:hAnsi="Times New Roman" w:cs="Times New Roman"/>
          <w:sz w:val="24"/>
          <w:szCs w:val="24"/>
          <w:lang w:eastAsia="pl-PL"/>
        </w:rPr>
        <w:t xml:space="preserv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r w:rsidRPr="00033B5A">
        <w:rPr>
          <w:rFonts w:ascii="Times New Roman" w:eastAsia="Times New Roman" w:hAnsi="Times New Roman" w:cs="Times New Roman"/>
          <w:sz w:val="24"/>
          <w:szCs w:val="24"/>
          <w:lang w:eastAsia="pl-PL"/>
        </w:rPr>
        <w:br/>
        <w:t xml:space="preserve">adres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t xml:space="preserve">Nie </w:t>
      </w:r>
      <w:r w:rsidRPr="00033B5A">
        <w:rPr>
          <w:rFonts w:ascii="Times New Roman" w:eastAsia="Times New Roman" w:hAnsi="Times New Roman" w:cs="Times New Roman"/>
          <w:sz w:val="24"/>
          <w:szCs w:val="24"/>
          <w:lang w:eastAsia="pl-PL"/>
        </w:rPr>
        <w:br/>
        <w:t xml:space="preserve">Inny sposób: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t xml:space="preserve">Tak </w:t>
      </w:r>
      <w:r w:rsidRPr="00033B5A">
        <w:rPr>
          <w:rFonts w:ascii="Times New Roman" w:eastAsia="Times New Roman" w:hAnsi="Times New Roman" w:cs="Times New Roman"/>
          <w:sz w:val="24"/>
          <w:szCs w:val="24"/>
          <w:lang w:eastAsia="pl-PL"/>
        </w:rPr>
        <w:br/>
        <w:t xml:space="preserve">Inny sposób: </w:t>
      </w:r>
      <w:r w:rsidRPr="00033B5A">
        <w:rPr>
          <w:rFonts w:ascii="Times New Roman" w:eastAsia="Times New Roman" w:hAnsi="Times New Roman" w:cs="Times New Roman"/>
          <w:sz w:val="24"/>
          <w:szCs w:val="24"/>
          <w:lang w:eastAsia="pl-PL"/>
        </w:rPr>
        <w:br/>
        <w:t xml:space="preserve">pisemnie </w:t>
      </w:r>
      <w:r w:rsidRPr="00033B5A">
        <w:rPr>
          <w:rFonts w:ascii="Times New Roman" w:eastAsia="Times New Roman" w:hAnsi="Times New Roman" w:cs="Times New Roman"/>
          <w:sz w:val="24"/>
          <w:szCs w:val="24"/>
          <w:lang w:eastAsia="pl-PL"/>
        </w:rPr>
        <w:br/>
        <w:t xml:space="preserve">Adres: </w:t>
      </w:r>
      <w:r w:rsidRPr="00033B5A">
        <w:rPr>
          <w:rFonts w:ascii="Times New Roman" w:eastAsia="Times New Roman" w:hAnsi="Times New Roman" w:cs="Times New Roman"/>
          <w:sz w:val="24"/>
          <w:szCs w:val="24"/>
          <w:lang w:eastAsia="pl-PL"/>
        </w:rPr>
        <w:br/>
        <w:t xml:space="preserve">Urząd Miejski w Choszcznie, ul. Wolności 24, 73-200 Choszczno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33B5A">
        <w:rPr>
          <w:rFonts w:ascii="Times New Roman" w:eastAsia="Times New Roman" w:hAnsi="Times New Roman" w:cs="Times New Roman"/>
          <w:sz w:val="24"/>
          <w:szCs w:val="24"/>
          <w:lang w:eastAsia="pl-PL"/>
        </w:rPr>
        <w:t xml:space="preserv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r w:rsidRPr="00033B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u w:val="single"/>
          <w:lang w:eastAsia="pl-PL"/>
        </w:rPr>
        <w:t xml:space="preserve">SEKCJA II: PRZEDMIOT ZAMÓWIENIA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II.1) Nazwa nadana zamówieniu przez zamawiającego: </w:t>
      </w:r>
      <w:r w:rsidRPr="00033B5A">
        <w:rPr>
          <w:rFonts w:ascii="Times New Roman" w:eastAsia="Times New Roman" w:hAnsi="Times New Roman" w:cs="Times New Roman"/>
          <w:sz w:val="24"/>
          <w:szCs w:val="24"/>
          <w:lang w:eastAsia="pl-PL"/>
        </w:rPr>
        <w:t xml:space="preserve">Zakup i dostawa fabrycznie nowego ciężkiego samochodu ratowniczo - gaśniczego dla Ochotniczej Straży Pożarnej w Zamęcinie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Numer referencyjny: </w:t>
      </w:r>
      <w:r w:rsidRPr="00033B5A">
        <w:rPr>
          <w:rFonts w:ascii="Times New Roman" w:eastAsia="Times New Roman" w:hAnsi="Times New Roman" w:cs="Times New Roman"/>
          <w:sz w:val="24"/>
          <w:szCs w:val="24"/>
          <w:lang w:eastAsia="pl-PL"/>
        </w:rPr>
        <w:t xml:space="preserve">OSP.271.2.2018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33B5A" w:rsidRPr="00033B5A" w:rsidRDefault="00033B5A" w:rsidP="00033B5A">
      <w:pPr>
        <w:spacing w:before="0"/>
        <w:ind w:left="0" w:right="0"/>
        <w:jc w:val="both"/>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II.2) Rodzaj zamówienia: </w:t>
      </w:r>
      <w:r w:rsidRPr="00033B5A">
        <w:rPr>
          <w:rFonts w:ascii="Times New Roman" w:eastAsia="Times New Roman" w:hAnsi="Times New Roman" w:cs="Times New Roman"/>
          <w:sz w:val="24"/>
          <w:szCs w:val="24"/>
          <w:lang w:eastAsia="pl-PL"/>
        </w:rPr>
        <w:t xml:space="preserve">Dostawy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II.3) Informacja o możliwości składania ofert częściowych</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t xml:space="preserve">Zamówienie podzielone jest na części: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Oferty lub wnioski o dopuszczenie do udziału w postępowaniu można składać w odniesieniu do:</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II.4) Krótki opis przedmiotu zamówienia </w:t>
      </w:r>
      <w:r w:rsidRPr="00033B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33B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33B5A">
        <w:rPr>
          <w:rFonts w:ascii="Times New Roman" w:eastAsia="Times New Roman" w:hAnsi="Times New Roman" w:cs="Times New Roman"/>
          <w:sz w:val="24"/>
          <w:szCs w:val="24"/>
          <w:lang w:eastAsia="pl-PL"/>
        </w:rPr>
        <w:t xml:space="preserve">Przedmiotem zamówienia jest dostawa jednego fabrycznie nowego ciężkiego samochodu ratowniczo - gaśniczego dla Ochotniczej Straży Pożarnej w Zamęcinie. Kategoria pojazdu: 2 (uterenowiona). Napęd 4x4 wyposażony w blokady mechanizmu różnicowego międzyosiowego. Podwozie samochodu z silnikiem o zapłonie samoczynnym, spełniający normy czystości spalin min. EURO 6. Kabina jednomodułowa, czterodrzwiowa, dostęp do silnika przez uchylenie kabiny, układ miejsc 1+1+4. Zbiornik wody o pojemności min. 4,5 m3, wykonany z materiału kompozytowego. Autopompa pożarnicza dwuzakresowa. Pojazd musi posiadać na osi przedniej koła pojedyncze, na osi tylnej koła podwójne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II.5) Główny kod CPV: </w:t>
      </w:r>
      <w:r w:rsidRPr="00033B5A">
        <w:rPr>
          <w:rFonts w:ascii="Times New Roman" w:eastAsia="Times New Roman" w:hAnsi="Times New Roman" w:cs="Times New Roman"/>
          <w:sz w:val="24"/>
          <w:szCs w:val="24"/>
          <w:lang w:eastAsia="pl-PL"/>
        </w:rPr>
        <w:t xml:space="preserve">34144210-3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Dodatkowe kody CPV:</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II.6) Całkowita wartość zamówienia </w:t>
      </w:r>
      <w:r w:rsidRPr="00033B5A">
        <w:rPr>
          <w:rFonts w:ascii="Times New Roman" w:eastAsia="Times New Roman" w:hAnsi="Times New Roman" w:cs="Times New Roman"/>
          <w:i/>
          <w:iCs/>
          <w:sz w:val="24"/>
          <w:szCs w:val="24"/>
          <w:lang w:eastAsia="pl-PL"/>
        </w:rPr>
        <w:t>(jeżeli zamawiający podaje informacje o wartości zamówienia)</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t xml:space="preserve">Wartość bez VAT: </w:t>
      </w:r>
      <w:r w:rsidRPr="00033B5A">
        <w:rPr>
          <w:rFonts w:ascii="Times New Roman" w:eastAsia="Times New Roman" w:hAnsi="Times New Roman" w:cs="Times New Roman"/>
          <w:sz w:val="24"/>
          <w:szCs w:val="24"/>
          <w:lang w:eastAsia="pl-PL"/>
        </w:rPr>
        <w:br/>
        <w:t xml:space="preserve">Waluta: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33B5A">
        <w:rPr>
          <w:rFonts w:ascii="Times New Roman" w:eastAsia="Times New Roman" w:hAnsi="Times New Roman" w:cs="Times New Roman"/>
          <w:sz w:val="24"/>
          <w:szCs w:val="24"/>
          <w:lang w:eastAsia="pl-PL"/>
        </w:rPr>
        <w:t xml:space="preserv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33B5A">
        <w:rPr>
          <w:rFonts w:ascii="Times New Roman" w:eastAsia="Times New Roman" w:hAnsi="Times New Roman" w:cs="Times New Roman"/>
          <w:b/>
          <w:bCs/>
          <w:sz w:val="24"/>
          <w:szCs w:val="24"/>
          <w:lang w:eastAsia="pl-PL"/>
        </w:rPr>
        <w:t>pkt</w:t>
      </w:r>
      <w:proofErr w:type="spellEnd"/>
      <w:r w:rsidRPr="00033B5A">
        <w:rPr>
          <w:rFonts w:ascii="Times New Roman" w:eastAsia="Times New Roman" w:hAnsi="Times New Roman" w:cs="Times New Roman"/>
          <w:b/>
          <w:bCs/>
          <w:sz w:val="24"/>
          <w:szCs w:val="24"/>
          <w:lang w:eastAsia="pl-PL"/>
        </w:rPr>
        <w:t xml:space="preserve"> 6 i 7 lub w art. 134 ust. 6 </w:t>
      </w:r>
      <w:proofErr w:type="spellStart"/>
      <w:r w:rsidRPr="00033B5A">
        <w:rPr>
          <w:rFonts w:ascii="Times New Roman" w:eastAsia="Times New Roman" w:hAnsi="Times New Roman" w:cs="Times New Roman"/>
          <w:b/>
          <w:bCs/>
          <w:sz w:val="24"/>
          <w:szCs w:val="24"/>
          <w:lang w:eastAsia="pl-PL"/>
        </w:rPr>
        <w:t>pkt</w:t>
      </w:r>
      <w:proofErr w:type="spellEnd"/>
      <w:r w:rsidRPr="00033B5A">
        <w:rPr>
          <w:rFonts w:ascii="Times New Roman" w:eastAsia="Times New Roman" w:hAnsi="Times New Roman" w:cs="Times New Roman"/>
          <w:b/>
          <w:bCs/>
          <w:sz w:val="24"/>
          <w:szCs w:val="24"/>
          <w:lang w:eastAsia="pl-PL"/>
        </w:rPr>
        <w:t xml:space="preserve"> 3 ustawy </w:t>
      </w:r>
      <w:proofErr w:type="spellStart"/>
      <w:r w:rsidRPr="00033B5A">
        <w:rPr>
          <w:rFonts w:ascii="Times New Roman" w:eastAsia="Times New Roman" w:hAnsi="Times New Roman" w:cs="Times New Roman"/>
          <w:b/>
          <w:bCs/>
          <w:sz w:val="24"/>
          <w:szCs w:val="24"/>
          <w:lang w:eastAsia="pl-PL"/>
        </w:rPr>
        <w:t>Pzp</w:t>
      </w:r>
      <w:proofErr w:type="spellEnd"/>
      <w:r w:rsidRPr="00033B5A">
        <w:rPr>
          <w:rFonts w:ascii="Times New Roman" w:eastAsia="Times New Roman" w:hAnsi="Times New Roman" w:cs="Times New Roman"/>
          <w:b/>
          <w:bCs/>
          <w:sz w:val="24"/>
          <w:szCs w:val="24"/>
          <w:lang w:eastAsia="pl-PL"/>
        </w:rPr>
        <w:t xml:space="preserve">: </w:t>
      </w:r>
      <w:r w:rsidRPr="00033B5A">
        <w:rPr>
          <w:rFonts w:ascii="Times New Roman" w:eastAsia="Times New Roman" w:hAnsi="Times New Roman" w:cs="Times New Roman"/>
          <w:sz w:val="24"/>
          <w:szCs w:val="24"/>
          <w:lang w:eastAsia="pl-PL"/>
        </w:rPr>
        <w:t xml:space="preserve">Nie </w:t>
      </w:r>
      <w:r w:rsidRPr="00033B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33B5A">
        <w:rPr>
          <w:rFonts w:ascii="Times New Roman" w:eastAsia="Times New Roman" w:hAnsi="Times New Roman" w:cs="Times New Roman"/>
          <w:sz w:val="24"/>
          <w:szCs w:val="24"/>
          <w:lang w:eastAsia="pl-PL"/>
        </w:rPr>
        <w:t>pkt</w:t>
      </w:r>
      <w:proofErr w:type="spellEnd"/>
      <w:r w:rsidRPr="00033B5A">
        <w:rPr>
          <w:rFonts w:ascii="Times New Roman" w:eastAsia="Times New Roman" w:hAnsi="Times New Roman" w:cs="Times New Roman"/>
          <w:sz w:val="24"/>
          <w:szCs w:val="24"/>
          <w:lang w:eastAsia="pl-PL"/>
        </w:rPr>
        <w:t xml:space="preserve"> 6 lub w art. 134 ust. 6 </w:t>
      </w:r>
      <w:proofErr w:type="spellStart"/>
      <w:r w:rsidRPr="00033B5A">
        <w:rPr>
          <w:rFonts w:ascii="Times New Roman" w:eastAsia="Times New Roman" w:hAnsi="Times New Roman" w:cs="Times New Roman"/>
          <w:sz w:val="24"/>
          <w:szCs w:val="24"/>
          <w:lang w:eastAsia="pl-PL"/>
        </w:rPr>
        <w:t>pkt</w:t>
      </w:r>
      <w:proofErr w:type="spellEnd"/>
      <w:r w:rsidRPr="00033B5A">
        <w:rPr>
          <w:rFonts w:ascii="Times New Roman" w:eastAsia="Times New Roman" w:hAnsi="Times New Roman" w:cs="Times New Roman"/>
          <w:sz w:val="24"/>
          <w:szCs w:val="24"/>
          <w:lang w:eastAsia="pl-PL"/>
        </w:rPr>
        <w:t xml:space="preserve"> 3 ustawy </w:t>
      </w:r>
      <w:proofErr w:type="spellStart"/>
      <w:r w:rsidRPr="00033B5A">
        <w:rPr>
          <w:rFonts w:ascii="Times New Roman" w:eastAsia="Times New Roman" w:hAnsi="Times New Roman" w:cs="Times New Roman"/>
          <w:sz w:val="24"/>
          <w:szCs w:val="24"/>
          <w:lang w:eastAsia="pl-PL"/>
        </w:rPr>
        <w:t>Pzp</w:t>
      </w:r>
      <w:proofErr w:type="spellEnd"/>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t>miesiącach:   </w:t>
      </w:r>
      <w:r w:rsidRPr="00033B5A">
        <w:rPr>
          <w:rFonts w:ascii="Times New Roman" w:eastAsia="Times New Roman" w:hAnsi="Times New Roman" w:cs="Times New Roman"/>
          <w:i/>
          <w:iCs/>
          <w:sz w:val="24"/>
          <w:szCs w:val="24"/>
          <w:lang w:eastAsia="pl-PL"/>
        </w:rPr>
        <w:t xml:space="preserve"> lub </w:t>
      </w:r>
      <w:r w:rsidRPr="00033B5A">
        <w:rPr>
          <w:rFonts w:ascii="Times New Roman" w:eastAsia="Times New Roman" w:hAnsi="Times New Roman" w:cs="Times New Roman"/>
          <w:b/>
          <w:bCs/>
          <w:sz w:val="24"/>
          <w:szCs w:val="24"/>
          <w:lang w:eastAsia="pl-PL"/>
        </w:rPr>
        <w:t>dniach:</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i/>
          <w:iCs/>
          <w:sz w:val="24"/>
          <w:szCs w:val="24"/>
          <w:lang w:eastAsia="pl-PL"/>
        </w:rPr>
        <w:t>lub</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data rozpoczęcia: </w:t>
      </w:r>
      <w:r w:rsidRPr="00033B5A">
        <w:rPr>
          <w:rFonts w:ascii="Times New Roman" w:eastAsia="Times New Roman" w:hAnsi="Times New Roman" w:cs="Times New Roman"/>
          <w:sz w:val="24"/>
          <w:szCs w:val="24"/>
          <w:lang w:eastAsia="pl-PL"/>
        </w:rPr>
        <w:t> </w:t>
      </w:r>
      <w:r w:rsidRPr="00033B5A">
        <w:rPr>
          <w:rFonts w:ascii="Times New Roman" w:eastAsia="Times New Roman" w:hAnsi="Times New Roman" w:cs="Times New Roman"/>
          <w:i/>
          <w:iCs/>
          <w:sz w:val="24"/>
          <w:szCs w:val="24"/>
          <w:lang w:eastAsia="pl-PL"/>
        </w:rPr>
        <w:t xml:space="preserve"> lub </w:t>
      </w:r>
      <w:r w:rsidRPr="00033B5A">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033B5A" w:rsidRPr="00033B5A" w:rsidTr="00033B5A">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Data zakończenia</w:t>
            </w:r>
          </w:p>
        </w:tc>
      </w:tr>
      <w:tr w:rsidR="00033B5A" w:rsidRPr="00033B5A" w:rsidTr="00033B5A">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2018-12-05</w:t>
            </w:r>
          </w:p>
        </w:tc>
      </w:tr>
    </w:tbl>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II.9) Informacje dodatkowe: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III.1) WARUNKI UDZIAŁU W POSTĘPOWANIU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t xml:space="preserve">Określenie warunków: </w:t>
      </w:r>
      <w:r w:rsidRPr="00033B5A">
        <w:rPr>
          <w:rFonts w:ascii="Times New Roman" w:eastAsia="Times New Roman" w:hAnsi="Times New Roman" w:cs="Times New Roman"/>
          <w:sz w:val="24"/>
          <w:szCs w:val="24"/>
          <w:lang w:eastAsia="pl-PL"/>
        </w:rPr>
        <w:br/>
        <w:t xml:space="preserve">Informacje dodatkowe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III.1.2) Sytuacja finansowa lub ekonomiczna </w:t>
      </w:r>
      <w:r w:rsidRPr="00033B5A">
        <w:rPr>
          <w:rFonts w:ascii="Times New Roman" w:eastAsia="Times New Roman" w:hAnsi="Times New Roman" w:cs="Times New Roman"/>
          <w:sz w:val="24"/>
          <w:szCs w:val="24"/>
          <w:lang w:eastAsia="pl-PL"/>
        </w:rPr>
        <w:br/>
        <w:t xml:space="preserve">Określenie warunków: </w:t>
      </w:r>
      <w:r w:rsidRPr="00033B5A">
        <w:rPr>
          <w:rFonts w:ascii="Times New Roman" w:eastAsia="Times New Roman" w:hAnsi="Times New Roman" w:cs="Times New Roman"/>
          <w:sz w:val="24"/>
          <w:szCs w:val="24"/>
          <w:lang w:eastAsia="pl-PL"/>
        </w:rPr>
        <w:br/>
        <w:t xml:space="preserve">Informacje dodatkowe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III.1.3) Zdolność techniczna lub zawodowa </w:t>
      </w:r>
      <w:r w:rsidRPr="00033B5A">
        <w:rPr>
          <w:rFonts w:ascii="Times New Roman" w:eastAsia="Times New Roman" w:hAnsi="Times New Roman" w:cs="Times New Roman"/>
          <w:sz w:val="24"/>
          <w:szCs w:val="24"/>
          <w:lang w:eastAsia="pl-PL"/>
        </w:rPr>
        <w:br/>
        <w:t xml:space="preserve">Określenie warunków: Zamawiający uzna za spełniony warunek dotyczący zdolności technicznej lub zawodowej, jeżeli wykonawca przedłoży: Wykaz dostaw wykonanych nie wcześniej niż w okresie ostatnich 3 lat przed upływem terminu składania ofert, a jeżeli okres prowadzenia działalności jest krótszy - w tym okresie. Na ich potwierdzenie przedłoży dokument potwierdzający należyte wykonanie co najmniej 1 dostawy samochodu ratowniczo-gaśniczego, o wartości nie mniejszej niż 700.000,00 zł (brutto). Wzór wykazu stanowi załącznik nr 3 do SIWZ. Zamawiający dokona oceny spełnienia warunku poprzez weryfikację Załącznika nr 3 oraz dołączonych dokumentów potwierdzających wykonanie dostawy. Ocena spełniania warunków udziału w postępowaniu zostanie dokonana na podstawie dokumentów złożonych przez Wykonawcę, na zasadzie: SPEŁNIA/NIE SPEŁNIA. </w:t>
      </w:r>
      <w:r w:rsidRPr="00033B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33B5A">
        <w:rPr>
          <w:rFonts w:ascii="Times New Roman" w:eastAsia="Times New Roman" w:hAnsi="Times New Roman" w:cs="Times New Roman"/>
          <w:sz w:val="24"/>
          <w:szCs w:val="24"/>
          <w:lang w:eastAsia="pl-PL"/>
        </w:rPr>
        <w:br/>
        <w:t xml:space="preserve">Informacje dodatkowe: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III.2) PODSTAWY WYKLUCZENIA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33B5A">
        <w:rPr>
          <w:rFonts w:ascii="Times New Roman" w:eastAsia="Times New Roman" w:hAnsi="Times New Roman" w:cs="Times New Roman"/>
          <w:b/>
          <w:bCs/>
          <w:sz w:val="24"/>
          <w:szCs w:val="24"/>
          <w:lang w:eastAsia="pl-PL"/>
        </w:rPr>
        <w:t>Pzp</w:t>
      </w:r>
      <w:proofErr w:type="spellEnd"/>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33B5A">
        <w:rPr>
          <w:rFonts w:ascii="Times New Roman" w:eastAsia="Times New Roman" w:hAnsi="Times New Roman" w:cs="Times New Roman"/>
          <w:b/>
          <w:bCs/>
          <w:sz w:val="24"/>
          <w:szCs w:val="24"/>
          <w:lang w:eastAsia="pl-PL"/>
        </w:rPr>
        <w:t>Pzp</w:t>
      </w:r>
      <w:proofErr w:type="spellEnd"/>
      <w:r w:rsidRPr="00033B5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33B5A">
        <w:rPr>
          <w:rFonts w:ascii="Times New Roman" w:eastAsia="Times New Roman" w:hAnsi="Times New Roman" w:cs="Times New Roman"/>
          <w:sz w:val="24"/>
          <w:szCs w:val="24"/>
          <w:lang w:eastAsia="pl-PL"/>
        </w:rPr>
        <w:t>pkt</w:t>
      </w:r>
      <w:proofErr w:type="spellEnd"/>
      <w:r w:rsidRPr="00033B5A">
        <w:rPr>
          <w:rFonts w:ascii="Times New Roman" w:eastAsia="Times New Roman" w:hAnsi="Times New Roman" w:cs="Times New Roman"/>
          <w:sz w:val="24"/>
          <w:szCs w:val="24"/>
          <w:lang w:eastAsia="pl-PL"/>
        </w:rPr>
        <w:t xml:space="preserve"> 1 ustawy </w:t>
      </w:r>
      <w:proofErr w:type="spellStart"/>
      <w:r w:rsidRPr="00033B5A">
        <w:rPr>
          <w:rFonts w:ascii="Times New Roman" w:eastAsia="Times New Roman" w:hAnsi="Times New Roman" w:cs="Times New Roman"/>
          <w:sz w:val="24"/>
          <w:szCs w:val="24"/>
          <w:lang w:eastAsia="pl-PL"/>
        </w:rPr>
        <w:t>Pzp</w:t>
      </w:r>
      <w:proofErr w:type="spellEnd"/>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33B5A">
        <w:rPr>
          <w:rFonts w:ascii="Times New Roman" w:eastAsia="Times New Roman" w:hAnsi="Times New Roman" w:cs="Times New Roman"/>
          <w:sz w:val="24"/>
          <w:szCs w:val="24"/>
          <w:lang w:eastAsia="pl-PL"/>
        </w:rPr>
        <w:br/>
        <w:t xml:space="preserve">Tak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Oświadczenie o spełnianiu kryteriów selekcji </w:t>
      </w:r>
      <w:r w:rsidRPr="00033B5A">
        <w:rPr>
          <w:rFonts w:ascii="Times New Roman" w:eastAsia="Times New Roman" w:hAnsi="Times New Roman" w:cs="Times New Roman"/>
          <w:sz w:val="24"/>
          <w:szCs w:val="24"/>
          <w:lang w:eastAsia="pl-PL"/>
        </w:rPr>
        <w:br/>
        <w:t xml:space="preserve">Nie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pkt.1 ustawy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III.5.1) W ZAKRESIE SPEŁNIANIA WARUNKÓW UDZIAŁU W POSTĘPOWANIU:</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t xml:space="preserve">Wykaz dostaw wykonanych nie wcześniej niż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3 do SIWZ.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III.5.2) W ZAKRESIE KRYTERIÓW SELEKCJI:</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III.7) INNE DOKUMENTY NIE WYMIENIONE W </w:t>
      </w:r>
      <w:proofErr w:type="spellStart"/>
      <w:r w:rsidRPr="00033B5A">
        <w:rPr>
          <w:rFonts w:ascii="Times New Roman" w:eastAsia="Times New Roman" w:hAnsi="Times New Roman" w:cs="Times New Roman"/>
          <w:b/>
          <w:bCs/>
          <w:sz w:val="24"/>
          <w:szCs w:val="24"/>
          <w:lang w:eastAsia="pl-PL"/>
        </w:rPr>
        <w:t>pkt</w:t>
      </w:r>
      <w:proofErr w:type="spellEnd"/>
      <w:r w:rsidRPr="00033B5A">
        <w:rPr>
          <w:rFonts w:ascii="Times New Roman" w:eastAsia="Times New Roman" w:hAnsi="Times New Roman" w:cs="Times New Roman"/>
          <w:b/>
          <w:bCs/>
          <w:sz w:val="24"/>
          <w:szCs w:val="24"/>
          <w:lang w:eastAsia="pl-PL"/>
        </w:rPr>
        <w:t xml:space="preserve"> III.3) - III.6)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Wykonawcy zagraniczni: 1) Jeżeli Wykonawca ma siedzibę lub miejsce zamieszkania poza terytorium Rzeczypospolitej Polskiej, zamiast dokumentów, o których mowa w Rozdz. VIII pkt. 2 </w:t>
      </w:r>
      <w:proofErr w:type="spellStart"/>
      <w:r w:rsidRPr="00033B5A">
        <w:rPr>
          <w:rFonts w:ascii="Times New Roman" w:eastAsia="Times New Roman" w:hAnsi="Times New Roman" w:cs="Times New Roman"/>
          <w:sz w:val="24"/>
          <w:szCs w:val="24"/>
          <w:lang w:eastAsia="pl-PL"/>
        </w:rPr>
        <w:t>ppkt</w:t>
      </w:r>
      <w:proofErr w:type="spellEnd"/>
      <w:r w:rsidRPr="00033B5A">
        <w:rPr>
          <w:rFonts w:ascii="Times New Roman" w:eastAsia="Times New Roman" w:hAnsi="Times New Roman" w:cs="Times New Roman"/>
          <w:sz w:val="24"/>
          <w:szCs w:val="24"/>
          <w:lang w:eastAsia="pl-PL"/>
        </w:rPr>
        <w:t xml:space="preserve">. 1) SIWZ składa dokument lub dokumenty wystawione w kraju, w którym wykonawca ma siedzibę lub miejsce zamieszkania, potwierdzające odpowiednio, że: a) nie otwarto jego likwidacji ani nie ogłoszono upadłości; 2) Dokumenty, o których mowa w Rozdz. VIII pkt. 4 </w:t>
      </w:r>
      <w:proofErr w:type="spellStart"/>
      <w:r w:rsidRPr="00033B5A">
        <w:rPr>
          <w:rFonts w:ascii="Times New Roman" w:eastAsia="Times New Roman" w:hAnsi="Times New Roman" w:cs="Times New Roman"/>
          <w:sz w:val="24"/>
          <w:szCs w:val="24"/>
          <w:lang w:eastAsia="pl-PL"/>
        </w:rPr>
        <w:t>ppkt</w:t>
      </w:r>
      <w:proofErr w:type="spellEnd"/>
      <w:r w:rsidRPr="00033B5A">
        <w:rPr>
          <w:rFonts w:ascii="Times New Roman" w:eastAsia="Times New Roman" w:hAnsi="Times New Roman" w:cs="Times New Roman"/>
          <w:sz w:val="24"/>
          <w:szCs w:val="24"/>
          <w:lang w:eastAsia="pl-PL"/>
        </w:rPr>
        <w:t xml:space="preserve">. 1) lit. a , powinny być wystawione nie wcześniej niż 6 miesięcy przed upływem terminu składania ofert. 3) Jeżeli w kraju, w którym wykonawca ma siedzibę lub miejsce zamieszkania lub miejsce zamieszkania ma osoba, której dokument dotyczy, nie wydaje się dokumentów, o których mowa w Rozdz. VIII pkt. 4. </w:t>
      </w:r>
      <w:proofErr w:type="spellStart"/>
      <w:r w:rsidRPr="00033B5A">
        <w:rPr>
          <w:rFonts w:ascii="Times New Roman" w:eastAsia="Times New Roman" w:hAnsi="Times New Roman" w:cs="Times New Roman"/>
          <w:sz w:val="24"/>
          <w:szCs w:val="24"/>
          <w:lang w:eastAsia="pl-PL"/>
        </w:rPr>
        <w:t>ppkt</w:t>
      </w:r>
      <w:proofErr w:type="spellEnd"/>
      <w:r w:rsidRPr="00033B5A">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wystawione nie wcześniej niż 6 miesięcy przed upływem składania terminu składania ofert w stosunku do oświadczenia potwierdzającego, że nie otwarto jego likwidacji ani nie ogłoszono upadłości. W przypadku udzielonego pełnomocnictwa 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033B5A">
        <w:rPr>
          <w:rFonts w:ascii="Times New Roman" w:eastAsia="Times New Roman" w:hAnsi="Times New Roman" w:cs="Times New Roman"/>
          <w:sz w:val="24"/>
          <w:szCs w:val="24"/>
          <w:lang w:eastAsia="pl-PL"/>
        </w:rPr>
        <w:t>Pzp</w:t>
      </w:r>
      <w:proofErr w:type="spellEnd"/>
      <w:r w:rsidRPr="00033B5A">
        <w:rPr>
          <w:rFonts w:ascii="Times New Roman" w:eastAsia="Times New Roman" w:hAnsi="Times New Roman" w:cs="Times New Roman"/>
          <w:sz w:val="24"/>
          <w:szCs w:val="24"/>
          <w:lang w:eastAsia="pl-PL"/>
        </w:rPr>
        <w:t xml:space="preserve">. Wymagania w zakresie form pełnomocnictw dotyczą również pełnomocnictw pośrednich (tj. wystawionych przez organy statutowe Wykonawcy dla osób, które z kolei udzielają pełnomocnictwa osobom podpisującym ofertę). Wykonawca, w terminie 3 dni od przekazania informacji, o której mowa w pkt.1 przekazuje zamawiającemu oświadczenie o przynależności lub braku przynależności do tej samej grupy kapitałowej, o której mowa w art. 24. ust. 1 </w:t>
      </w:r>
      <w:proofErr w:type="spellStart"/>
      <w:r w:rsidRPr="00033B5A">
        <w:rPr>
          <w:rFonts w:ascii="Times New Roman" w:eastAsia="Times New Roman" w:hAnsi="Times New Roman" w:cs="Times New Roman"/>
          <w:sz w:val="24"/>
          <w:szCs w:val="24"/>
          <w:lang w:eastAsia="pl-PL"/>
        </w:rPr>
        <w:t>pkt</w:t>
      </w:r>
      <w:proofErr w:type="spellEnd"/>
      <w:r w:rsidRPr="00033B5A">
        <w:rPr>
          <w:rFonts w:ascii="Times New Roman" w:eastAsia="Times New Roman" w:hAnsi="Times New Roman" w:cs="Times New Roman"/>
          <w:sz w:val="24"/>
          <w:szCs w:val="24"/>
          <w:lang w:eastAsia="pl-PL"/>
        </w:rPr>
        <w:t xml:space="preserve"> 23, stanowiącym załącznik nr 4 do SIWZ. W przypadku gdy wykonawca przynależy do tej samej grupy kapitałowej przedstawia dowody, że powiązania z innym wykonawcą nie prowadzą do zakłócenia konkurencji w postępowaniu.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u w:val="single"/>
          <w:lang w:eastAsia="pl-PL"/>
        </w:rPr>
        <w:t xml:space="preserve">SEKCJA IV: PROCEDURA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 xml:space="preserve">IV.1) OPIS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IV.1.1) Tryb udzielenia zamówienia: </w:t>
      </w:r>
      <w:r w:rsidRPr="00033B5A">
        <w:rPr>
          <w:rFonts w:ascii="Times New Roman" w:eastAsia="Times New Roman" w:hAnsi="Times New Roman" w:cs="Times New Roman"/>
          <w:sz w:val="24"/>
          <w:szCs w:val="24"/>
          <w:lang w:eastAsia="pl-PL"/>
        </w:rPr>
        <w:t xml:space="preserve">Przetarg nieograniczony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IV.1.2) Zamawiający żąda wniesienia wadium:</w:t>
      </w:r>
      <w:r w:rsidRPr="00033B5A">
        <w:rPr>
          <w:rFonts w:ascii="Times New Roman" w:eastAsia="Times New Roman" w:hAnsi="Times New Roman" w:cs="Times New Roman"/>
          <w:sz w:val="24"/>
          <w:szCs w:val="24"/>
          <w:lang w:eastAsia="pl-PL"/>
        </w:rPr>
        <w:t xml:space="preserv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r w:rsidRPr="00033B5A">
        <w:rPr>
          <w:rFonts w:ascii="Times New Roman" w:eastAsia="Times New Roman" w:hAnsi="Times New Roman" w:cs="Times New Roman"/>
          <w:sz w:val="24"/>
          <w:szCs w:val="24"/>
          <w:lang w:eastAsia="pl-PL"/>
        </w:rPr>
        <w:br/>
        <w:t xml:space="preserve">Informacja na temat wadium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IV.1.3) Przewiduje się udzielenie zaliczek na poczet wykonania zamówienia:</w:t>
      </w:r>
      <w:r w:rsidRPr="00033B5A">
        <w:rPr>
          <w:rFonts w:ascii="Times New Roman" w:eastAsia="Times New Roman" w:hAnsi="Times New Roman" w:cs="Times New Roman"/>
          <w:sz w:val="24"/>
          <w:szCs w:val="24"/>
          <w:lang w:eastAsia="pl-PL"/>
        </w:rPr>
        <w:t xml:space="preserv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r w:rsidRPr="00033B5A">
        <w:rPr>
          <w:rFonts w:ascii="Times New Roman" w:eastAsia="Times New Roman" w:hAnsi="Times New Roman" w:cs="Times New Roman"/>
          <w:sz w:val="24"/>
          <w:szCs w:val="24"/>
          <w:lang w:eastAsia="pl-PL"/>
        </w:rPr>
        <w:br/>
        <w:t xml:space="preserve">Należy podać informacje na temat udzielania zaliczek: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Nie </w:t>
      </w:r>
      <w:r w:rsidRPr="00033B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33B5A">
        <w:rPr>
          <w:rFonts w:ascii="Times New Roman" w:eastAsia="Times New Roman" w:hAnsi="Times New Roman" w:cs="Times New Roman"/>
          <w:sz w:val="24"/>
          <w:szCs w:val="24"/>
          <w:lang w:eastAsia="pl-PL"/>
        </w:rPr>
        <w:br/>
        <w:t xml:space="preserve">Nie </w:t>
      </w:r>
      <w:r w:rsidRPr="00033B5A">
        <w:rPr>
          <w:rFonts w:ascii="Times New Roman" w:eastAsia="Times New Roman" w:hAnsi="Times New Roman" w:cs="Times New Roman"/>
          <w:sz w:val="24"/>
          <w:szCs w:val="24"/>
          <w:lang w:eastAsia="pl-PL"/>
        </w:rPr>
        <w:br/>
        <w:t xml:space="preserve">Informacje dodatkowe: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IV.1.5.) Wymaga się złożenia oferty wariantowej: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t xml:space="preserve">Dopuszcza się złożenie oferty wariantowej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Liczba wykonawców   </w:t>
      </w:r>
      <w:r w:rsidRPr="00033B5A">
        <w:rPr>
          <w:rFonts w:ascii="Times New Roman" w:eastAsia="Times New Roman" w:hAnsi="Times New Roman" w:cs="Times New Roman"/>
          <w:sz w:val="24"/>
          <w:szCs w:val="24"/>
          <w:lang w:eastAsia="pl-PL"/>
        </w:rPr>
        <w:br/>
        <w:t xml:space="preserve">Przewidywana minimalna liczba wykonawców </w:t>
      </w:r>
      <w:r w:rsidRPr="00033B5A">
        <w:rPr>
          <w:rFonts w:ascii="Times New Roman" w:eastAsia="Times New Roman" w:hAnsi="Times New Roman" w:cs="Times New Roman"/>
          <w:sz w:val="24"/>
          <w:szCs w:val="24"/>
          <w:lang w:eastAsia="pl-PL"/>
        </w:rPr>
        <w:br/>
        <w:t xml:space="preserve">Maksymalna liczba wykonawców   </w:t>
      </w:r>
      <w:r w:rsidRPr="00033B5A">
        <w:rPr>
          <w:rFonts w:ascii="Times New Roman" w:eastAsia="Times New Roman" w:hAnsi="Times New Roman" w:cs="Times New Roman"/>
          <w:sz w:val="24"/>
          <w:szCs w:val="24"/>
          <w:lang w:eastAsia="pl-PL"/>
        </w:rPr>
        <w:br/>
        <w:t xml:space="preserve">Kryteria selekcji wykonawców: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IV.1.7) Informacje na temat umowy ramowej lub dynamicznego systemu zakupów: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Umowa ramowa będzie zawarta: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Czy przewiduje się ograniczenie liczby uczestników umowy ramowej: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Przewidziana maksymalna liczba uczestników umowy ramowej: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Informacje dodatkowe: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Zamówienie obejmuje ustanowienie dynamicznego systemu zakupów: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Informacje dodatkowe: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IV.1.8) Aukcja elektroniczna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Przewidziane jest przeprowadzenie aukcji elektronicznej </w:t>
      </w:r>
      <w:r w:rsidRPr="00033B5A">
        <w:rPr>
          <w:rFonts w:ascii="Times New Roman" w:eastAsia="Times New Roman" w:hAnsi="Times New Roman" w:cs="Times New Roman"/>
          <w:i/>
          <w:iCs/>
          <w:sz w:val="24"/>
          <w:szCs w:val="24"/>
          <w:lang w:eastAsia="pl-PL"/>
        </w:rPr>
        <w:t xml:space="preserve">(przetarg nieograniczony, przetarg ograniczony, negocjacje z ogłoszeniem) </w:t>
      </w:r>
      <w:r w:rsidRPr="00033B5A">
        <w:rPr>
          <w:rFonts w:ascii="Times New Roman" w:eastAsia="Times New Roman" w:hAnsi="Times New Roman" w:cs="Times New Roman"/>
          <w:sz w:val="24"/>
          <w:szCs w:val="24"/>
          <w:lang w:eastAsia="pl-PL"/>
        </w:rPr>
        <w:br/>
        <w:t xml:space="preserve">Należy podać adres strony internetowej, na której aukcja będzie prowadzona: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33B5A">
        <w:rPr>
          <w:rFonts w:ascii="Times New Roman" w:eastAsia="Times New Roman" w:hAnsi="Times New Roman" w:cs="Times New Roman"/>
          <w:sz w:val="24"/>
          <w:szCs w:val="24"/>
          <w:lang w:eastAsia="pl-PL"/>
        </w:rPr>
        <w:br/>
        <w:t xml:space="preserve">Informacje dotyczące przebiegu aukcji elektronicznej: </w:t>
      </w:r>
      <w:r w:rsidRPr="00033B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33B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33B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33B5A">
        <w:rPr>
          <w:rFonts w:ascii="Times New Roman" w:eastAsia="Times New Roman" w:hAnsi="Times New Roman" w:cs="Times New Roman"/>
          <w:sz w:val="24"/>
          <w:szCs w:val="24"/>
          <w:lang w:eastAsia="pl-PL"/>
        </w:rPr>
        <w:br/>
        <w:t xml:space="preserve">Informacje o liczbie etapów aukcji elektronicznej i czasie ich trwania: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t xml:space="preserve">Czas trwania: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33B5A">
        <w:rPr>
          <w:rFonts w:ascii="Times New Roman" w:eastAsia="Times New Roman" w:hAnsi="Times New Roman" w:cs="Times New Roman"/>
          <w:sz w:val="24"/>
          <w:szCs w:val="24"/>
          <w:lang w:eastAsia="pl-PL"/>
        </w:rPr>
        <w:br/>
        <w:t xml:space="preserve">Warunki zamknięcia aukcji elektronicznej: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IV.2) KRYTERIA OCENY OFERT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IV.2.1) Kryteria oceny ofert: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IV.2.2) Kryteria</w:t>
      </w:r>
      <w:r w:rsidRPr="00033B5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033B5A" w:rsidRPr="00033B5A" w:rsidTr="00033B5A">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Znaczenie</w:t>
            </w:r>
          </w:p>
        </w:tc>
      </w:tr>
      <w:tr w:rsidR="00033B5A" w:rsidRPr="00033B5A" w:rsidTr="00033B5A">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60,00</w:t>
            </w:r>
          </w:p>
        </w:tc>
      </w:tr>
      <w:tr w:rsidR="00033B5A" w:rsidRPr="00033B5A" w:rsidTr="00033B5A">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40,00</w:t>
            </w:r>
          </w:p>
        </w:tc>
      </w:tr>
    </w:tbl>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33B5A">
        <w:rPr>
          <w:rFonts w:ascii="Times New Roman" w:eastAsia="Times New Roman" w:hAnsi="Times New Roman" w:cs="Times New Roman"/>
          <w:b/>
          <w:bCs/>
          <w:sz w:val="24"/>
          <w:szCs w:val="24"/>
          <w:lang w:eastAsia="pl-PL"/>
        </w:rPr>
        <w:t>Pzp</w:t>
      </w:r>
      <w:proofErr w:type="spellEnd"/>
      <w:r w:rsidRPr="00033B5A">
        <w:rPr>
          <w:rFonts w:ascii="Times New Roman" w:eastAsia="Times New Roman" w:hAnsi="Times New Roman" w:cs="Times New Roman"/>
          <w:b/>
          <w:bCs/>
          <w:sz w:val="24"/>
          <w:szCs w:val="24"/>
          <w:lang w:eastAsia="pl-PL"/>
        </w:rPr>
        <w:t xml:space="preserve"> </w:t>
      </w:r>
      <w:r w:rsidRPr="00033B5A">
        <w:rPr>
          <w:rFonts w:ascii="Times New Roman" w:eastAsia="Times New Roman" w:hAnsi="Times New Roman" w:cs="Times New Roman"/>
          <w:sz w:val="24"/>
          <w:szCs w:val="24"/>
          <w:lang w:eastAsia="pl-PL"/>
        </w:rPr>
        <w:t xml:space="preserve">(przetarg nieograniczony) </w:t>
      </w:r>
      <w:r w:rsidRPr="00033B5A">
        <w:rPr>
          <w:rFonts w:ascii="Times New Roman" w:eastAsia="Times New Roman" w:hAnsi="Times New Roman" w:cs="Times New Roman"/>
          <w:sz w:val="24"/>
          <w:szCs w:val="24"/>
          <w:lang w:eastAsia="pl-PL"/>
        </w:rPr>
        <w:br/>
        <w:t xml:space="preserve">Tak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IV.3) Negocjacje z ogłoszeniem, dialog konkurencyjny, partnerstwo innowacyjne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IV.3.1) Informacje na temat negocjacji z ogłoszeniem</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t xml:space="preserve">Minimalne wymagania, które muszą spełniać wszystkie oferty: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33B5A">
        <w:rPr>
          <w:rFonts w:ascii="Times New Roman" w:eastAsia="Times New Roman" w:hAnsi="Times New Roman" w:cs="Times New Roman"/>
          <w:sz w:val="24"/>
          <w:szCs w:val="24"/>
          <w:lang w:eastAsia="pl-PL"/>
        </w:rPr>
        <w:br/>
        <w:t xml:space="preserve">Przewidziany jest podział negocjacji na etapy w celu ograniczenia liczby ofert: </w:t>
      </w:r>
      <w:r w:rsidRPr="00033B5A">
        <w:rPr>
          <w:rFonts w:ascii="Times New Roman" w:eastAsia="Times New Roman" w:hAnsi="Times New Roman" w:cs="Times New Roman"/>
          <w:sz w:val="24"/>
          <w:szCs w:val="24"/>
          <w:lang w:eastAsia="pl-PL"/>
        </w:rPr>
        <w:br/>
        <w:t xml:space="preserve">Należy podać informacje na temat etapów negocjacji (w tym liczbę etapów):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Informacje dodatkowe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IV.3.2) Informacje na temat dialogu konkurencyjnego</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Wstępny harmonogram postępowania: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Podział dialogu na etapy w celu ograniczenia liczby rozwiązań: </w:t>
      </w:r>
      <w:r w:rsidRPr="00033B5A">
        <w:rPr>
          <w:rFonts w:ascii="Times New Roman" w:eastAsia="Times New Roman" w:hAnsi="Times New Roman" w:cs="Times New Roman"/>
          <w:sz w:val="24"/>
          <w:szCs w:val="24"/>
          <w:lang w:eastAsia="pl-PL"/>
        </w:rPr>
        <w:br/>
        <w:t xml:space="preserve">Należy podać informacje na temat etapów dialogu: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Informacje dodatkowe: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IV.3.3) Informacje na temat partnerstwa innowacyjnego</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Informacje dodatkowe: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IV.4) Licytacja elektroniczna </w:t>
      </w:r>
      <w:r w:rsidRPr="00033B5A">
        <w:rPr>
          <w:rFonts w:ascii="Times New Roman" w:eastAsia="Times New Roman" w:hAnsi="Times New Roman" w:cs="Times New Roman"/>
          <w:sz w:val="24"/>
          <w:szCs w:val="24"/>
          <w:lang w:eastAsia="pl-PL"/>
        </w:rPr>
        <w:br/>
        <w:t xml:space="preserve">Adres strony internetowej, na której będzie prowadzona licytacja elektroniczna: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Informacje o liczbie etapów licytacji elektronicznej i czasie ich trwania: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Czas trwania: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Termin składania wniosków o dopuszczenie do udziału w licytacji elektronicznej: </w:t>
      </w:r>
      <w:r w:rsidRPr="00033B5A">
        <w:rPr>
          <w:rFonts w:ascii="Times New Roman" w:eastAsia="Times New Roman" w:hAnsi="Times New Roman" w:cs="Times New Roman"/>
          <w:sz w:val="24"/>
          <w:szCs w:val="24"/>
          <w:lang w:eastAsia="pl-PL"/>
        </w:rPr>
        <w:br/>
        <w:t xml:space="preserve">Data: godzina: </w:t>
      </w:r>
      <w:r w:rsidRPr="00033B5A">
        <w:rPr>
          <w:rFonts w:ascii="Times New Roman" w:eastAsia="Times New Roman" w:hAnsi="Times New Roman" w:cs="Times New Roman"/>
          <w:sz w:val="24"/>
          <w:szCs w:val="24"/>
          <w:lang w:eastAsia="pl-PL"/>
        </w:rPr>
        <w:br/>
        <w:t xml:space="preserve">Termin otwarcia licytacji elektronicznej: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t xml:space="preserve">Termin i warunki zamknięcia licytacji elektronicznej: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t xml:space="preserve">Wymagania dotyczące zabezpieczenia należytego wykonania umowy: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lang w:eastAsia="pl-PL"/>
        </w:rPr>
        <w:br/>
        <w:t xml:space="preserve">Informacje dodatkowe: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r w:rsidRPr="00033B5A">
        <w:rPr>
          <w:rFonts w:ascii="Times New Roman" w:eastAsia="Times New Roman" w:hAnsi="Times New Roman" w:cs="Times New Roman"/>
          <w:b/>
          <w:bCs/>
          <w:sz w:val="24"/>
          <w:szCs w:val="24"/>
          <w:lang w:eastAsia="pl-PL"/>
        </w:rPr>
        <w:t>IV.5) ZMIANA UMOWY</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33B5A">
        <w:rPr>
          <w:rFonts w:ascii="Times New Roman" w:eastAsia="Times New Roman" w:hAnsi="Times New Roman" w:cs="Times New Roman"/>
          <w:sz w:val="24"/>
          <w:szCs w:val="24"/>
          <w:lang w:eastAsia="pl-PL"/>
        </w:rPr>
        <w:t xml:space="preserve"> Tak </w:t>
      </w:r>
      <w:r w:rsidRPr="00033B5A">
        <w:rPr>
          <w:rFonts w:ascii="Times New Roman" w:eastAsia="Times New Roman" w:hAnsi="Times New Roman" w:cs="Times New Roman"/>
          <w:sz w:val="24"/>
          <w:szCs w:val="24"/>
          <w:lang w:eastAsia="pl-PL"/>
        </w:rPr>
        <w:br/>
        <w:t xml:space="preserve">Należy wskazać zakres, charakter zmian oraz warunki wprowadzenia zmian: </w:t>
      </w:r>
      <w:r w:rsidRPr="00033B5A">
        <w:rPr>
          <w:rFonts w:ascii="Times New Roman" w:eastAsia="Times New Roman" w:hAnsi="Times New Roman" w:cs="Times New Roman"/>
          <w:sz w:val="24"/>
          <w:szCs w:val="24"/>
          <w:lang w:eastAsia="pl-PL"/>
        </w:rPr>
        <w:br/>
        <w:t xml:space="preserve">Należy wskazać zakres, charakter zmian oraz warunki wprowadzenia zmian: 1. Zamawiający nie przewiduje zmian postanowień umowy na podstawie art. 144 ust. 1 </w:t>
      </w:r>
      <w:proofErr w:type="spellStart"/>
      <w:r w:rsidRPr="00033B5A">
        <w:rPr>
          <w:rFonts w:ascii="Times New Roman" w:eastAsia="Times New Roman" w:hAnsi="Times New Roman" w:cs="Times New Roman"/>
          <w:sz w:val="24"/>
          <w:szCs w:val="24"/>
          <w:lang w:eastAsia="pl-PL"/>
        </w:rPr>
        <w:t>pkt</w:t>
      </w:r>
      <w:proofErr w:type="spellEnd"/>
      <w:r w:rsidRPr="00033B5A">
        <w:rPr>
          <w:rFonts w:ascii="Times New Roman" w:eastAsia="Times New Roman" w:hAnsi="Times New Roman" w:cs="Times New Roman"/>
          <w:sz w:val="24"/>
          <w:szCs w:val="24"/>
          <w:lang w:eastAsia="pl-PL"/>
        </w:rPr>
        <w:t xml:space="preserve"> 1 w stosunku do treści oferty, na podstawie której dokonano wyboru Wykonawcy, z wyjątkiem: 1) zmiany terminu realizacji przedmiotu umowy, w następstwie: a) 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zamówienia itp.), b) okoliczności leżących po stronie Zamawiającego i nie wynikających z przyczyn leżących po stronie Wykonawcy (np. wstrzymanie, zawieszenie, przerwa w realizacji), c) przyczyn niezależnych od którejkolwiek ze stron, które w szczególności dotyczyć będą: uwarunkowań formalno-prawnych. Termin wykonania umowy ulega odpowiednio zmianie o okres trwania okoliczności celem ukończenia przedmiotu umowy w sposób należyty. Zmiana terminu realizacji przedmiotu umowy nie wpływa na zmianę wynagrodzenia. 2) zmiany - ograniczenia (rezygnacji) z części zakresu przedmiotu umowy przez Zamawiającego z uzasadnionych przyczyn, mających charakter obiektywny, co spowoduje odpowiednie zmniejszenie wynagrodzenia Wykonawcy. 3) zmiany wynagrodzenia Wykonawcy w następstwie zmiany będącej skutkiem działań organów państwowych, przez co należy rozumieć ustawową zmianę obowiązującej stawki podatku, 4) zmiany powszechnie obowiązujących przepisów prawa w zakresie mającym wpływ na realizację przedmiotu zamówienia lub świadczenia Stron, 5) zmiany, rezygnacji bądź wprowadzenia podwykonawcy w trakcie realizacji umowy w zakresie nieprzewidzianym w ofercie, 6) powstania rozbieżności lub niejasności w rozumieniu pojęć użytych w Umowie, których nie będzie można usunąć w inny sposób, a zmiana będzie umożliwiać usunięcie rozbieżności i doprecyzowanie Umowy w celu jednoznacznej interpretacji jej zapisów przez Strony, 7) zaistnienia omyłki pisarskiej lub rachunkowej. 2. Wszystkie powyższe postanowienia stanowią katalog zmian, na które Zamawiający może wyrazić zgodę. Nie stanowią jednocześnie zobowiązania do wyrażenia takiej zgody. 3. W sytuacji wystąpienia okoliczności, o których wyżej mowa, każda ze stron może wystąpić z wnioskiem zawierającym: 1) opis propozycji zmiany, w tym wpływ na terminy wykonania, 2) uzasadnienie zmiany. 4. Zmianie podlegają także wszelkie nieistotne postanowienia umowy w stosunku do treści oferty, na podstawie której dokonano wyboru Wykonawcy, w tym m.in.: 1) zmiana osób wyznaczonych do realizacji umowy, ze strony Zamawiającego w przypadku braku możliwości nadzoru przez te osoby - zmiana ta nie wymaga zawarcia aneksu do umowy, 2) zmiana danych związana z obsługą administracyjno-organizacyjną umowy (danych teleadresowych Wykonawcy; Zamawiającego, zmiana rachunku bankowego) - zmiana ta następuje poprzez pisemne zgłoszenie tego faktu drugiej stronie i nie wymaga zawarcia aneksu do umowy, 3) przekształcenie Wykonawcy w związku z sukcesją generalną, przekształceniami, dziedziczeniem spółek handlowych zgodnie z KSH, a także sukcesją z mocy prawa, zgodnie z obowiązującymi przepisami (następstwa prawne) winno nastąpić w formie aneksu do umowy. 5. 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 6. Zmiana umowy dokonana z naruszeniem przepisów ustawy Prawo Zamówień Publicznych jest nieważna. 7. Umowa może zostać zmieniona w przypadkach, o których mowa w art. 144 ust. 1 </w:t>
      </w:r>
      <w:proofErr w:type="spellStart"/>
      <w:r w:rsidRPr="00033B5A">
        <w:rPr>
          <w:rFonts w:ascii="Times New Roman" w:eastAsia="Times New Roman" w:hAnsi="Times New Roman" w:cs="Times New Roman"/>
          <w:sz w:val="24"/>
          <w:szCs w:val="24"/>
          <w:lang w:eastAsia="pl-PL"/>
        </w:rPr>
        <w:t>pkt</w:t>
      </w:r>
      <w:proofErr w:type="spellEnd"/>
      <w:r w:rsidRPr="00033B5A">
        <w:rPr>
          <w:rFonts w:ascii="Times New Roman" w:eastAsia="Times New Roman" w:hAnsi="Times New Roman" w:cs="Times New Roman"/>
          <w:sz w:val="24"/>
          <w:szCs w:val="24"/>
          <w:lang w:eastAsia="pl-PL"/>
        </w:rPr>
        <w:t xml:space="preserve"> 2-6 ustawy PZP.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IV.6) INFORMACJE ADMINISTRACYJNE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IV.6.1) Sposób udostępniania informacji o charakterze poufnym </w:t>
      </w:r>
      <w:r w:rsidRPr="00033B5A">
        <w:rPr>
          <w:rFonts w:ascii="Times New Roman" w:eastAsia="Times New Roman" w:hAnsi="Times New Roman" w:cs="Times New Roman"/>
          <w:i/>
          <w:iCs/>
          <w:sz w:val="24"/>
          <w:szCs w:val="24"/>
          <w:lang w:eastAsia="pl-PL"/>
        </w:rPr>
        <w:t xml:space="preserve">(jeżeli dotyczy):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Środki służące ochronie informacji o charakterze poufnym</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33B5A">
        <w:rPr>
          <w:rFonts w:ascii="Times New Roman" w:eastAsia="Times New Roman" w:hAnsi="Times New Roman" w:cs="Times New Roman"/>
          <w:sz w:val="24"/>
          <w:szCs w:val="24"/>
          <w:lang w:eastAsia="pl-PL"/>
        </w:rPr>
        <w:br/>
        <w:t xml:space="preserve">Data: 2018-10-10, godzina: 10:00, </w:t>
      </w:r>
      <w:r w:rsidRPr="00033B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33B5A">
        <w:rPr>
          <w:rFonts w:ascii="Times New Roman" w:eastAsia="Times New Roman" w:hAnsi="Times New Roman" w:cs="Times New Roman"/>
          <w:sz w:val="24"/>
          <w:szCs w:val="24"/>
          <w:lang w:eastAsia="pl-PL"/>
        </w:rPr>
        <w:br/>
        <w:t xml:space="preserve">Nie </w:t>
      </w:r>
      <w:r w:rsidRPr="00033B5A">
        <w:rPr>
          <w:rFonts w:ascii="Times New Roman" w:eastAsia="Times New Roman" w:hAnsi="Times New Roman" w:cs="Times New Roman"/>
          <w:sz w:val="24"/>
          <w:szCs w:val="24"/>
          <w:lang w:eastAsia="pl-PL"/>
        </w:rPr>
        <w:br/>
        <w:t xml:space="preserve">Wskazać powody: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33B5A">
        <w:rPr>
          <w:rFonts w:ascii="Times New Roman" w:eastAsia="Times New Roman" w:hAnsi="Times New Roman" w:cs="Times New Roman"/>
          <w:sz w:val="24"/>
          <w:szCs w:val="24"/>
          <w:lang w:eastAsia="pl-PL"/>
        </w:rPr>
        <w:br/>
        <w:t xml:space="preserve">&gt; POLSKI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 xml:space="preserve">IV.6.3) Termin związania ofertą: </w:t>
      </w:r>
      <w:r w:rsidRPr="00033B5A">
        <w:rPr>
          <w:rFonts w:ascii="Times New Roman" w:eastAsia="Times New Roman" w:hAnsi="Times New Roman" w:cs="Times New Roman"/>
          <w:sz w:val="24"/>
          <w:szCs w:val="24"/>
          <w:lang w:eastAsia="pl-PL"/>
        </w:rPr>
        <w:t xml:space="preserve">do: okres w dniach: 30 (od ostatecznego terminu składania ofert)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3B5A">
        <w:rPr>
          <w:rFonts w:ascii="Times New Roman" w:eastAsia="Times New Roman" w:hAnsi="Times New Roman" w:cs="Times New Roman"/>
          <w:sz w:val="24"/>
          <w:szCs w:val="24"/>
          <w:lang w:eastAsia="pl-PL"/>
        </w:rPr>
        <w:t xml:space="preserve"> Nie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3B5A">
        <w:rPr>
          <w:rFonts w:ascii="Times New Roman" w:eastAsia="Times New Roman" w:hAnsi="Times New Roman" w:cs="Times New Roman"/>
          <w:sz w:val="24"/>
          <w:szCs w:val="24"/>
          <w:lang w:eastAsia="pl-PL"/>
        </w:rPr>
        <w:t xml:space="preserve"> Nie </w:t>
      </w:r>
      <w:r w:rsidRPr="00033B5A">
        <w:rPr>
          <w:rFonts w:ascii="Times New Roman" w:eastAsia="Times New Roman" w:hAnsi="Times New Roman" w:cs="Times New Roman"/>
          <w:sz w:val="24"/>
          <w:szCs w:val="24"/>
          <w:lang w:eastAsia="pl-PL"/>
        </w:rPr>
        <w:br/>
      </w:r>
      <w:r w:rsidRPr="00033B5A">
        <w:rPr>
          <w:rFonts w:ascii="Times New Roman" w:eastAsia="Times New Roman" w:hAnsi="Times New Roman" w:cs="Times New Roman"/>
          <w:b/>
          <w:bCs/>
          <w:sz w:val="24"/>
          <w:szCs w:val="24"/>
          <w:lang w:eastAsia="pl-PL"/>
        </w:rPr>
        <w:t>IV.6.6) Informacje dodatkowe:</w:t>
      </w:r>
      <w:r w:rsidRPr="00033B5A">
        <w:rPr>
          <w:rFonts w:ascii="Times New Roman" w:eastAsia="Times New Roman" w:hAnsi="Times New Roman" w:cs="Times New Roman"/>
          <w:sz w:val="24"/>
          <w:szCs w:val="24"/>
          <w:lang w:eastAsia="pl-PL"/>
        </w:rPr>
        <w:t xml:space="preserve"> </w:t>
      </w:r>
      <w:r w:rsidRPr="00033B5A">
        <w:rPr>
          <w:rFonts w:ascii="Times New Roman" w:eastAsia="Times New Roman" w:hAnsi="Times New Roman" w:cs="Times New Roman"/>
          <w:sz w:val="24"/>
          <w:szCs w:val="24"/>
          <w:lang w:eastAsia="pl-PL"/>
        </w:rPr>
        <w:br/>
      </w:r>
    </w:p>
    <w:p w:rsidR="00033B5A" w:rsidRPr="00033B5A" w:rsidRDefault="00033B5A" w:rsidP="00033B5A">
      <w:pPr>
        <w:spacing w:before="0"/>
        <w:ind w:left="0" w:right="0"/>
        <w:jc w:val="center"/>
        <w:rPr>
          <w:rFonts w:ascii="Times New Roman" w:eastAsia="Times New Roman" w:hAnsi="Times New Roman" w:cs="Times New Roman"/>
          <w:sz w:val="24"/>
          <w:szCs w:val="24"/>
          <w:lang w:eastAsia="pl-PL"/>
        </w:rPr>
      </w:pPr>
      <w:r w:rsidRPr="00033B5A">
        <w:rPr>
          <w:rFonts w:ascii="Times New Roman" w:eastAsia="Times New Roman" w:hAnsi="Times New Roman" w:cs="Times New Roman"/>
          <w:sz w:val="24"/>
          <w:szCs w:val="24"/>
          <w:u w:val="single"/>
          <w:lang w:eastAsia="pl-PL"/>
        </w:rPr>
        <w:t xml:space="preserve">ZAŁĄCZNIK I - INFORMACJE DOTYCZĄCE OFERT CZĘŚCIOWYCH </w:t>
      </w:r>
    </w:p>
    <w:p w:rsidR="00033B5A" w:rsidRPr="00033B5A" w:rsidRDefault="00033B5A" w:rsidP="00033B5A">
      <w:pPr>
        <w:spacing w:before="0"/>
        <w:ind w:left="0" w:right="0"/>
        <w:rPr>
          <w:rFonts w:ascii="Times New Roman" w:eastAsia="Times New Roman" w:hAnsi="Times New Roman" w:cs="Times New Roman"/>
          <w:sz w:val="24"/>
          <w:szCs w:val="24"/>
          <w:lang w:eastAsia="pl-PL"/>
        </w:rPr>
      </w:pPr>
    </w:p>
    <w:p w:rsidR="00033B5A" w:rsidRPr="00033B5A" w:rsidRDefault="00033B5A" w:rsidP="00033B5A">
      <w:pPr>
        <w:spacing w:before="0"/>
        <w:ind w:left="0" w:right="0"/>
        <w:rPr>
          <w:rFonts w:ascii="Times New Roman" w:eastAsia="Times New Roman" w:hAnsi="Times New Roman" w:cs="Times New Roman"/>
          <w:sz w:val="24"/>
          <w:szCs w:val="24"/>
          <w:lang w:eastAsia="pl-PL"/>
        </w:rPr>
      </w:pPr>
    </w:p>
    <w:p w:rsidR="00033B5A" w:rsidRPr="00033B5A" w:rsidRDefault="00033B5A" w:rsidP="00033B5A">
      <w:pPr>
        <w:spacing w:before="0" w:after="240"/>
        <w:ind w:left="0" w:right="0"/>
        <w:rPr>
          <w:rFonts w:ascii="Times New Roman" w:eastAsia="Times New Roman" w:hAnsi="Times New Roman" w:cs="Times New Roman"/>
          <w:sz w:val="24"/>
          <w:szCs w:val="24"/>
          <w:lang w:eastAsia="pl-PL"/>
        </w:rPr>
      </w:pPr>
    </w:p>
    <w:p w:rsidR="00033B5A" w:rsidRPr="00033B5A" w:rsidRDefault="00033B5A" w:rsidP="00033B5A">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33B5A" w:rsidRPr="00033B5A" w:rsidTr="00033B5A">
        <w:trPr>
          <w:tblCellSpacing w:w="15" w:type="dxa"/>
        </w:trPr>
        <w:tc>
          <w:tcPr>
            <w:tcW w:w="0" w:type="auto"/>
            <w:vAlign w:val="center"/>
            <w:hideMark/>
          </w:tcPr>
          <w:p w:rsidR="00033B5A" w:rsidRPr="00033B5A" w:rsidRDefault="00033B5A" w:rsidP="00033B5A">
            <w:pPr>
              <w:spacing w:before="0"/>
              <w:ind w:left="0" w:right="0"/>
              <w:rPr>
                <w:rFonts w:ascii="Times New Roman" w:eastAsia="Times New Roman" w:hAnsi="Times New Roman" w:cs="Times New Roman"/>
                <w:sz w:val="24"/>
                <w:szCs w:val="24"/>
                <w:lang w:eastAsia="pl-PL"/>
              </w:rPr>
            </w:pPr>
          </w:p>
        </w:tc>
      </w:tr>
    </w:tbl>
    <w:p w:rsidR="00033B5A" w:rsidRPr="00033B5A" w:rsidRDefault="00033B5A" w:rsidP="00033B5A">
      <w:pPr>
        <w:pBdr>
          <w:top w:val="single" w:sz="6" w:space="1" w:color="auto"/>
        </w:pBdr>
        <w:spacing w:before="0"/>
        <w:ind w:left="0" w:right="0"/>
        <w:jc w:val="center"/>
        <w:rPr>
          <w:rFonts w:ascii="Arial" w:eastAsia="Times New Roman" w:hAnsi="Arial" w:cs="Arial"/>
          <w:vanish/>
          <w:sz w:val="16"/>
          <w:szCs w:val="16"/>
          <w:lang w:eastAsia="pl-PL"/>
        </w:rPr>
      </w:pPr>
      <w:r w:rsidRPr="00033B5A">
        <w:rPr>
          <w:rFonts w:ascii="Arial" w:eastAsia="Times New Roman" w:hAnsi="Arial" w:cs="Arial"/>
          <w:vanish/>
          <w:sz w:val="16"/>
          <w:szCs w:val="16"/>
          <w:lang w:eastAsia="pl-PL"/>
        </w:rPr>
        <w:t>Dół formularza</w:t>
      </w:r>
    </w:p>
    <w:p w:rsidR="00033B5A" w:rsidRPr="00033B5A" w:rsidRDefault="00033B5A" w:rsidP="00033B5A">
      <w:pPr>
        <w:pBdr>
          <w:bottom w:val="single" w:sz="6" w:space="1" w:color="auto"/>
        </w:pBdr>
        <w:spacing w:before="0"/>
        <w:ind w:left="0" w:right="0"/>
        <w:jc w:val="center"/>
        <w:rPr>
          <w:rFonts w:ascii="Arial" w:eastAsia="Times New Roman" w:hAnsi="Arial" w:cs="Arial"/>
          <w:vanish/>
          <w:sz w:val="16"/>
          <w:szCs w:val="16"/>
          <w:lang w:eastAsia="pl-PL"/>
        </w:rPr>
      </w:pPr>
      <w:r w:rsidRPr="00033B5A">
        <w:rPr>
          <w:rFonts w:ascii="Arial" w:eastAsia="Times New Roman" w:hAnsi="Arial" w:cs="Arial"/>
          <w:vanish/>
          <w:sz w:val="16"/>
          <w:szCs w:val="16"/>
          <w:lang w:eastAsia="pl-PL"/>
        </w:rPr>
        <w:t>Początek formularza</w:t>
      </w:r>
    </w:p>
    <w:p w:rsidR="00033B5A" w:rsidRPr="00033B5A" w:rsidRDefault="00033B5A" w:rsidP="00033B5A">
      <w:pPr>
        <w:pBdr>
          <w:top w:val="single" w:sz="6" w:space="1" w:color="auto"/>
        </w:pBdr>
        <w:spacing w:before="0"/>
        <w:ind w:left="0" w:right="0"/>
        <w:jc w:val="center"/>
        <w:rPr>
          <w:rFonts w:ascii="Arial" w:eastAsia="Times New Roman" w:hAnsi="Arial" w:cs="Arial"/>
          <w:vanish/>
          <w:sz w:val="16"/>
          <w:szCs w:val="16"/>
          <w:lang w:eastAsia="pl-PL"/>
        </w:rPr>
      </w:pPr>
      <w:r w:rsidRPr="00033B5A">
        <w:rPr>
          <w:rFonts w:ascii="Arial" w:eastAsia="Times New Roman" w:hAnsi="Arial" w:cs="Arial"/>
          <w:vanish/>
          <w:sz w:val="16"/>
          <w:szCs w:val="16"/>
          <w:lang w:eastAsia="pl-PL"/>
        </w:rPr>
        <w:t>Dół formularza</w:t>
      </w:r>
    </w:p>
    <w:p w:rsidR="003247C8" w:rsidRDefault="00512028"/>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33B5A"/>
    <w:rsid w:val="00033B5A"/>
    <w:rsid w:val="000D468B"/>
    <w:rsid w:val="00512028"/>
    <w:rsid w:val="007A1169"/>
    <w:rsid w:val="0080679C"/>
    <w:rsid w:val="00AD5DB4"/>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33B5A"/>
    <w:pPr>
      <w:pBdr>
        <w:bottom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33B5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33B5A"/>
    <w:pPr>
      <w:pBdr>
        <w:top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33B5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83673508">
      <w:bodyDiv w:val="1"/>
      <w:marLeft w:val="0"/>
      <w:marRight w:val="0"/>
      <w:marTop w:val="0"/>
      <w:marBottom w:val="0"/>
      <w:divBdr>
        <w:top w:val="none" w:sz="0" w:space="0" w:color="auto"/>
        <w:left w:val="none" w:sz="0" w:space="0" w:color="auto"/>
        <w:bottom w:val="none" w:sz="0" w:space="0" w:color="auto"/>
        <w:right w:val="none" w:sz="0" w:space="0" w:color="auto"/>
      </w:divBdr>
      <w:divsChild>
        <w:div w:id="1116409134">
          <w:marLeft w:val="0"/>
          <w:marRight w:val="0"/>
          <w:marTop w:val="0"/>
          <w:marBottom w:val="0"/>
          <w:divBdr>
            <w:top w:val="none" w:sz="0" w:space="0" w:color="auto"/>
            <w:left w:val="none" w:sz="0" w:space="0" w:color="auto"/>
            <w:bottom w:val="none" w:sz="0" w:space="0" w:color="auto"/>
            <w:right w:val="none" w:sz="0" w:space="0" w:color="auto"/>
          </w:divBdr>
          <w:divsChild>
            <w:div w:id="601646789">
              <w:marLeft w:val="0"/>
              <w:marRight w:val="0"/>
              <w:marTop w:val="0"/>
              <w:marBottom w:val="0"/>
              <w:divBdr>
                <w:top w:val="none" w:sz="0" w:space="0" w:color="auto"/>
                <w:left w:val="none" w:sz="0" w:space="0" w:color="auto"/>
                <w:bottom w:val="none" w:sz="0" w:space="0" w:color="auto"/>
                <w:right w:val="none" w:sz="0" w:space="0" w:color="auto"/>
              </w:divBdr>
              <w:divsChild>
                <w:div w:id="1990397719">
                  <w:marLeft w:val="0"/>
                  <w:marRight w:val="0"/>
                  <w:marTop w:val="0"/>
                  <w:marBottom w:val="0"/>
                  <w:divBdr>
                    <w:top w:val="none" w:sz="0" w:space="0" w:color="auto"/>
                    <w:left w:val="none" w:sz="0" w:space="0" w:color="auto"/>
                    <w:bottom w:val="none" w:sz="0" w:space="0" w:color="auto"/>
                    <w:right w:val="none" w:sz="0" w:space="0" w:color="auto"/>
                  </w:divBdr>
                </w:div>
                <w:div w:id="2096631829">
                  <w:marLeft w:val="0"/>
                  <w:marRight w:val="0"/>
                  <w:marTop w:val="0"/>
                  <w:marBottom w:val="0"/>
                  <w:divBdr>
                    <w:top w:val="none" w:sz="0" w:space="0" w:color="auto"/>
                    <w:left w:val="none" w:sz="0" w:space="0" w:color="auto"/>
                    <w:bottom w:val="none" w:sz="0" w:space="0" w:color="auto"/>
                    <w:right w:val="none" w:sz="0" w:space="0" w:color="auto"/>
                  </w:divBdr>
                </w:div>
                <w:div w:id="116608017">
                  <w:marLeft w:val="0"/>
                  <w:marRight w:val="0"/>
                  <w:marTop w:val="0"/>
                  <w:marBottom w:val="0"/>
                  <w:divBdr>
                    <w:top w:val="none" w:sz="0" w:space="0" w:color="auto"/>
                    <w:left w:val="none" w:sz="0" w:space="0" w:color="auto"/>
                    <w:bottom w:val="none" w:sz="0" w:space="0" w:color="auto"/>
                    <w:right w:val="none" w:sz="0" w:space="0" w:color="auto"/>
                  </w:divBdr>
                  <w:divsChild>
                    <w:div w:id="2045715699">
                      <w:marLeft w:val="0"/>
                      <w:marRight w:val="0"/>
                      <w:marTop w:val="0"/>
                      <w:marBottom w:val="0"/>
                      <w:divBdr>
                        <w:top w:val="none" w:sz="0" w:space="0" w:color="auto"/>
                        <w:left w:val="none" w:sz="0" w:space="0" w:color="auto"/>
                        <w:bottom w:val="none" w:sz="0" w:space="0" w:color="auto"/>
                        <w:right w:val="none" w:sz="0" w:space="0" w:color="auto"/>
                      </w:divBdr>
                    </w:div>
                  </w:divsChild>
                </w:div>
                <w:div w:id="429207276">
                  <w:marLeft w:val="0"/>
                  <w:marRight w:val="0"/>
                  <w:marTop w:val="0"/>
                  <w:marBottom w:val="0"/>
                  <w:divBdr>
                    <w:top w:val="none" w:sz="0" w:space="0" w:color="auto"/>
                    <w:left w:val="none" w:sz="0" w:space="0" w:color="auto"/>
                    <w:bottom w:val="none" w:sz="0" w:space="0" w:color="auto"/>
                    <w:right w:val="none" w:sz="0" w:space="0" w:color="auto"/>
                  </w:divBdr>
                  <w:divsChild>
                    <w:div w:id="1325934205">
                      <w:marLeft w:val="0"/>
                      <w:marRight w:val="0"/>
                      <w:marTop w:val="0"/>
                      <w:marBottom w:val="0"/>
                      <w:divBdr>
                        <w:top w:val="none" w:sz="0" w:space="0" w:color="auto"/>
                        <w:left w:val="none" w:sz="0" w:space="0" w:color="auto"/>
                        <w:bottom w:val="none" w:sz="0" w:space="0" w:color="auto"/>
                        <w:right w:val="none" w:sz="0" w:space="0" w:color="auto"/>
                      </w:divBdr>
                    </w:div>
                  </w:divsChild>
                </w:div>
                <w:div w:id="290019390">
                  <w:marLeft w:val="0"/>
                  <w:marRight w:val="0"/>
                  <w:marTop w:val="0"/>
                  <w:marBottom w:val="0"/>
                  <w:divBdr>
                    <w:top w:val="none" w:sz="0" w:space="0" w:color="auto"/>
                    <w:left w:val="none" w:sz="0" w:space="0" w:color="auto"/>
                    <w:bottom w:val="none" w:sz="0" w:space="0" w:color="auto"/>
                    <w:right w:val="none" w:sz="0" w:space="0" w:color="auto"/>
                  </w:divBdr>
                  <w:divsChild>
                    <w:div w:id="840776257">
                      <w:marLeft w:val="0"/>
                      <w:marRight w:val="0"/>
                      <w:marTop w:val="0"/>
                      <w:marBottom w:val="0"/>
                      <w:divBdr>
                        <w:top w:val="none" w:sz="0" w:space="0" w:color="auto"/>
                        <w:left w:val="none" w:sz="0" w:space="0" w:color="auto"/>
                        <w:bottom w:val="none" w:sz="0" w:space="0" w:color="auto"/>
                        <w:right w:val="none" w:sz="0" w:space="0" w:color="auto"/>
                      </w:divBdr>
                    </w:div>
                    <w:div w:id="1805582894">
                      <w:marLeft w:val="0"/>
                      <w:marRight w:val="0"/>
                      <w:marTop w:val="0"/>
                      <w:marBottom w:val="0"/>
                      <w:divBdr>
                        <w:top w:val="none" w:sz="0" w:space="0" w:color="auto"/>
                        <w:left w:val="none" w:sz="0" w:space="0" w:color="auto"/>
                        <w:bottom w:val="none" w:sz="0" w:space="0" w:color="auto"/>
                        <w:right w:val="none" w:sz="0" w:space="0" w:color="auto"/>
                      </w:divBdr>
                    </w:div>
                    <w:div w:id="575241380">
                      <w:marLeft w:val="0"/>
                      <w:marRight w:val="0"/>
                      <w:marTop w:val="0"/>
                      <w:marBottom w:val="0"/>
                      <w:divBdr>
                        <w:top w:val="none" w:sz="0" w:space="0" w:color="auto"/>
                        <w:left w:val="none" w:sz="0" w:space="0" w:color="auto"/>
                        <w:bottom w:val="none" w:sz="0" w:space="0" w:color="auto"/>
                        <w:right w:val="none" w:sz="0" w:space="0" w:color="auto"/>
                      </w:divBdr>
                    </w:div>
                    <w:div w:id="1181041052">
                      <w:marLeft w:val="0"/>
                      <w:marRight w:val="0"/>
                      <w:marTop w:val="0"/>
                      <w:marBottom w:val="0"/>
                      <w:divBdr>
                        <w:top w:val="none" w:sz="0" w:space="0" w:color="auto"/>
                        <w:left w:val="none" w:sz="0" w:space="0" w:color="auto"/>
                        <w:bottom w:val="none" w:sz="0" w:space="0" w:color="auto"/>
                        <w:right w:val="none" w:sz="0" w:space="0" w:color="auto"/>
                      </w:divBdr>
                    </w:div>
                  </w:divsChild>
                </w:div>
                <w:div w:id="1121998249">
                  <w:marLeft w:val="0"/>
                  <w:marRight w:val="0"/>
                  <w:marTop w:val="0"/>
                  <w:marBottom w:val="0"/>
                  <w:divBdr>
                    <w:top w:val="none" w:sz="0" w:space="0" w:color="auto"/>
                    <w:left w:val="none" w:sz="0" w:space="0" w:color="auto"/>
                    <w:bottom w:val="none" w:sz="0" w:space="0" w:color="auto"/>
                    <w:right w:val="none" w:sz="0" w:space="0" w:color="auto"/>
                  </w:divBdr>
                  <w:divsChild>
                    <w:div w:id="1639408504">
                      <w:marLeft w:val="0"/>
                      <w:marRight w:val="0"/>
                      <w:marTop w:val="0"/>
                      <w:marBottom w:val="0"/>
                      <w:divBdr>
                        <w:top w:val="none" w:sz="0" w:space="0" w:color="auto"/>
                        <w:left w:val="none" w:sz="0" w:space="0" w:color="auto"/>
                        <w:bottom w:val="none" w:sz="0" w:space="0" w:color="auto"/>
                        <w:right w:val="none" w:sz="0" w:space="0" w:color="auto"/>
                      </w:divBdr>
                    </w:div>
                    <w:div w:id="255283748">
                      <w:marLeft w:val="0"/>
                      <w:marRight w:val="0"/>
                      <w:marTop w:val="0"/>
                      <w:marBottom w:val="0"/>
                      <w:divBdr>
                        <w:top w:val="none" w:sz="0" w:space="0" w:color="auto"/>
                        <w:left w:val="none" w:sz="0" w:space="0" w:color="auto"/>
                        <w:bottom w:val="none" w:sz="0" w:space="0" w:color="auto"/>
                        <w:right w:val="none" w:sz="0" w:space="0" w:color="auto"/>
                      </w:divBdr>
                    </w:div>
                    <w:div w:id="1638027939">
                      <w:marLeft w:val="0"/>
                      <w:marRight w:val="0"/>
                      <w:marTop w:val="0"/>
                      <w:marBottom w:val="0"/>
                      <w:divBdr>
                        <w:top w:val="none" w:sz="0" w:space="0" w:color="auto"/>
                        <w:left w:val="none" w:sz="0" w:space="0" w:color="auto"/>
                        <w:bottom w:val="none" w:sz="0" w:space="0" w:color="auto"/>
                        <w:right w:val="none" w:sz="0" w:space="0" w:color="auto"/>
                      </w:divBdr>
                    </w:div>
                    <w:div w:id="1281374325">
                      <w:marLeft w:val="0"/>
                      <w:marRight w:val="0"/>
                      <w:marTop w:val="0"/>
                      <w:marBottom w:val="0"/>
                      <w:divBdr>
                        <w:top w:val="none" w:sz="0" w:space="0" w:color="auto"/>
                        <w:left w:val="none" w:sz="0" w:space="0" w:color="auto"/>
                        <w:bottom w:val="none" w:sz="0" w:space="0" w:color="auto"/>
                        <w:right w:val="none" w:sz="0" w:space="0" w:color="auto"/>
                      </w:divBdr>
                    </w:div>
                    <w:div w:id="1857383603">
                      <w:marLeft w:val="0"/>
                      <w:marRight w:val="0"/>
                      <w:marTop w:val="0"/>
                      <w:marBottom w:val="0"/>
                      <w:divBdr>
                        <w:top w:val="none" w:sz="0" w:space="0" w:color="auto"/>
                        <w:left w:val="none" w:sz="0" w:space="0" w:color="auto"/>
                        <w:bottom w:val="none" w:sz="0" w:space="0" w:color="auto"/>
                        <w:right w:val="none" w:sz="0" w:space="0" w:color="auto"/>
                      </w:divBdr>
                    </w:div>
                    <w:div w:id="764963824">
                      <w:marLeft w:val="0"/>
                      <w:marRight w:val="0"/>
                      <w:marTop w:val="0"/>
                      <w:marBottom w:val="0"/>
                      <w:divBdr>
                        <w:top w:val="none" w:sz="0" w:space="0" w:color="auto"/>
                        <w:left w:val="none" w:sz="0" w:space="0" w:color="auto"/>
                        <w:bottom w:val="none" w:sz="0" w:space="0" w:color="auto"/>
                        <w:right w:val="none" w:sz="0" w:space="0" w:color="auto"/>
                      </w:divBdr>
                    </w:div>
                    <w:div w:id="1917595940">
                      <w:marLeft w:val="0"/>
                      <w:marRight w:val="0"/>
                      <w:marTop w:val="0"/>
                      <w:marBottom w:val="0"/>
                      <w:divBdr>
                        <w:top w:val="none" w:sz="0" w:space="0" w:color="auto"/>
                        <w:left w:val="none" w:sz="0" w:space="0" w:color="auto"/>
                        <w:bottom w:val="none" w:sz="0" w:space="0" w:color="auto"/>
                        <w:right w:val="none" w:sz="0" w:space="0" w:color="auto"/>
                      </w:divBdr>
                    </w:div>
                  </w:divsChild>
                </w:div>
                <w:div w:id="297611122">
                  <w:marLeft w:val="0"/>
                  <w:marRight w:val="0"/>
                  <w:marTop w:val="0"/>
                  <w:marBottom w:val="0"/>
                  <w:divBdr>
                    <w:top w:val="none" w:sz="0" w:space="0" w:color="auto"/>
                    <w:left w:val="none" w:sz="0" w:space="0" w:color="auto"/>
                    <w:bottom w:val="none" w:sz="0" w:space="0" w:color="auto"/>
                    <w:right w:val="none" w:sz="0" w:space="0" w:color="auto"/>
                  </w:divBdr>
                  <w:divsChild>
                    <w:div w:id="1156149844">
                      <w:marLeft w:val="0"/>
                      <w:marRight w:val="0"/>
                      <w:marTop w:val="0"/>
                      <w:marBottom w:val="0"/>
                      <w:divBdr>
                        <w:top w:val="none" w:sz="0" w:space="0" w:color="auto"/>
                        <w:left w:val="none" w:sz="0" w:space="0" w:color="auto"/>
                        <w:bottom w:val="none" w:sz="0" w:space="0" w:color="auto"/>
                        <w:right w:val="none" w:sz="0" w:space="0" w:color="auto"/>
                      </w:divBdr>
                    </w:div>
                    <w:div w:id="671177371">
                      <w:marLeft w:val="0"/>
                      <w:marRight w:val="0"/>
                      <w:marTop w:val="0"/>
                      <w:marBottom w:val="0"/>
                      <w:divBdr>
                        <w:top w:val="none" w:sz="0" w:space="0" w:color="auto"/>
                        <w:left w:val="none" w:sz="0" w:space="0" w:color="auto"/>
                        <w:bottom w:val="none" w:sz="0" w:space="0" w:color="auto"/>
                        <w:right w:val="none" w:sz="0" w:space="0" w:color="auto"/>
                      </w:divBdr>
                    </w:div>
                  </w:divsChild>
                </w:div>
                <w:div w:id="1068727327">
                  <w:marLeft w:val="0"/>
                  <w:marRight w:val="0"/>
                  <w:marTop w:val="0"/>
                  <w:marBottom w:val="0"/>
                  <w:divBdr>
                    <w:top w:val="none" w:sz="0" w:space="0" w:color="auto"/>
                    <w:left w:val="none" w:sz="0" w:space="0" w:color="auto"/>
                    <w:bottom w:val="none" w:sz="0" w:space="0" w:color="auto"/>
                    <w:right w:val="none" w:sz="0" w:space="0" w:color="auto"/>
                  </w:divBdr>
                  <w:divsChild>
                    <w:div w:id="1025978840">
                      <w:marLeft w:val="0"/>
                      <w:marRight w:val="0"/>
                      <w:marTop w:val="0"/>
                      <w:marBottom w:val="0"/>
                      <w:divBdr>
                        <w:top w:val="none" w:sz="0" w:space="0" w:color="auto"/>
                        <w:left w:val="none" w:sz="0" w:space="0" w:color="auto"/>
                        <w:bottom w:val="none" w:sz="0" w:space="0" w:color="auto"/>
                        <w:right w:val="none" w:sz="0" w:space="0" w:color="auto"/>
                      </w:divBdr>
                    </w:div>
                    <w:div w:id="1005089775">
                      <w:marLeft w:val="0"/>
                      <w:marRight w:val="0"/>
                      <w:marTop w:val="0"/>
                      <w:marBottom w:val="0"/>
                      <w:divBdr>
                        <w:top w:val="none" w:sz="0" w:space="0" w:color="auto"/>
                        <w:left w:val="none" w:sz="0" w:space="0" w:color="auto"/>
                        <w:bottom w:val="none" w:sz="0" w:space="0" w:color="auto"/>
                        <w:right w:val="none" w:sz="0" w:space="0" w:color="auto"/>
                      </w:divBdr>
                    </w:div>
                    <w:div w:id="902060547">
                      <w:marLeft w:val="0"/>
                      <w:marRight w:val="0"/>
                      <w:marTop w:val="0"/>
                      <w:marBottom w:val="0"/>
                      <w:divBdr>
                        <w:top w:val="none" w:sz="0" w:space="0" w:color="auto"/>
                        <w:left w:val="none" w:sz="0" w:space="0" w:color="auto"/>
                        <w:bottom w:val="none" w:sz="0" w:space="0" w:color="auto"/>
                        <w:right w:val="none" w:sz="0" w:space="0" w:color="auto"/>
                      </w:divBdr>
                    </w:div>
                    <w:div w:id="1312560355">
                      <w:marLeft w:val="0"/>
                      <w:marRight w:val="0"/>
                      <w:marTop w:val="0"/>
                      <w:marBottom w:val="0"/>
                      <w:divBdr>
                        <w:top w:val="none" w:sz="0" w:space="0" w:color="auto"/>
                        <w:left w:val="none" w:sz="0" w:space="0" w:color="auto"/>
                        <w:bottom w:val="none" w:sz="0" w:space="0" w:color="auto"/>
                        <w:right w:val="none" w:sz="0" w:space="0" w:color="auto"/>
                      </w:divBdr>
                    </w:div>
                    <w:div w:id="1434932187">
                      <w:marLeft w:val="0"/>
                      <w:marRight w:val="0"/>
                      <w:marTop w:val="0"/>
                      <w:marBottom w:val="0"/>
                      <w:divBdr>
                        <w:top w:val="none" w:sz="0" w:space="0" w:color="auto"/>
                        <w:left w:val="none" w:sz="0" w:space="0" w:color="auto"/>
                        <w:bottom w:val="none" w:sz="0" w:space="0" w:color="auto"/>
                        <w:right w:val="none" w:sz="0" w:space="0" w:color="auto"/>
                      </w:divBdr>
                    </w:div>
                    <w:div w:id="318048188">
                      <w:marLeft w:val="0"/>
                      <w:marRight w:val="0"/>
                      <w:marTop w:val="0"/>
                      <w:marBottom w:val="0"/>
                      <w:divBdr>
                        <w:top w:val="none" w:sz="0" w:space="0" w:color="auto"/>
                        <w:left w:val="none" w:sz="0" w:space="0" w:color="auto"/>
                        <w:bottom w:val="none" w:sz="0" w:space="0" w:color="auto"/>
                        <w:right w:val="none" w:sz="0" w:space="0" w:color="auto"/>
                      </w:divBdr>
                    </w:div>
                  </w:divsChild>
                </w:div>
                <w:div w:id="58066356">
                  <w:marLeft w:val="0"/>
                  <w:marRight w:val="0"/>
                  <w:marTop w:val="0"/>
                  <w:marBottom w:val="0"/>
                  <w:divBdr>
                    <w:top w:val="none" w:sz="0" w:space="0" w:color="auto"/>
                    <w:left w:val="none" w:sz="0" w:space="0" w:color="auto"/>
                    <w:bottom w:val="none" w:sz="0" w:space="0" w:color="auto"/>
                    <w:right w:val="none" w:sz="0" w:space="0" w:color="auto"/>
                  </w:divBdr>
                  <w:divsChild>
                    <w:div w:id="1893467440">
                      <w:marLeft w:val="0"/>
                      <w:marRight w:val="0"/>
                      <w:marTop w:val="0"/>
                      <w:marBottom w:val="0"/>
                      <w:divBdr>
                        <w:top w:val="none" w:sz="0" w:space="0" w:color="auto"/>
                        <w:left w:val="none" w:sz="0" w:space="0" w:color="auto"/>
                        <w:bottom w:val="none" w:sz="0" w:space="0" w:color="auto"/>
                        <w:right w:val="none" w:sz="0" w:space="0" w:color="auto"/>
                      </w:divBdr>
                    </w:div>
                    <w:div w:id="74668520">
                      <w:marLeft w:val="0"/>
                      <w:marRight w:val="0"/>
                      <w:marTop w:val="0"/>
                      <w:marBottom w:val="0"/>
                      <w:divBdr>
                        <w:top w:val="none" w:sz="0" w:space="0" w:color="auto"/>
                        <w:left w:val="none" w:sz="0" w:space="0" w:color="auto"/>
                        <w:bottom w:val="none" w:sz="0" w:space="0" w:color="auto"/>
                        <w:right w:val="none" w:sz="0" w:space="0" w:color="auto"/>
                      </w:divBdr>
                    </w:div>
                    <w:div w:id="919413455">
                      <w:marLeft w:val="0"/>
                      <w:marRight w:val="0"/>
                      <w:marTop w:val="0"/>
                      <w:marBottom w:val="0"/>
                      <w:divBdr>
                        <w:top w:val="none" w:sz="0" w:space="0" w:color="auto"/>
                        <w:left w:val="none" w:sz="0" w:space="0" w:color="auto"/>
                        <w:bottom w:val="none" w:sz="0" w:space="0" w:color="auto"/>
                        <w:right w:val="none" w:sz="0" w:space="0" w:color="auto"/>
                      </w:divBdr>
                    </w:div>
                    <w:div w:id="1932883626">
                      <w:marLeft w:val="0"/>
                      <w:marRight w:val="0"/>
                      <w:marTop w:val="0"/>
                      <w:marBottom w:val="0"/>
                      <w:divBdr>
                        <w:top w:val="none" w:sz="0" w:space="0" w:color="auto"/>
                        <w:left w:val="none" w:sz="0" w:space="0" w:color="auto"/>
                        <w:bottom w:val="none" w:sz="0" w:space="0" w:color="auto"/>
                        <w:right w:val="none" w:sz="0" w:space="0" w:color="auto"/>
                      </w:divBdr>
                    </w:div>
                    <w:div w:id="1920675570">
                      <w:marLeft w:val="0"/>
                      <w:marRight w:val="0"/>
                      <w:marTop w:val="0"/>
                      <w:marBottom w:val="0"/>
                      <w:divBdr>
                        <w:top w:val="none" w:sz="0" w:space="0" w:color="auto"/>
                        <w:left w:val="none" w:sz="0" w:space="0" w:color="auto"/>
                        <w:bottom w:val="none" w:sz="0" w:space="0" w:color="auto"/>
                        <w:right w:val="none" w:sz="0" w:space="0" w:color="auto"/>
                      </w:divBdr>
                    </w:div>
                    <w:div w:id="2134135792">
                      <w:marLeft w:val="0"/>
                      <w:marRight w:val="0"/>
                      <w:marTop w:val="0"/>
                      <w:marBottom w:val="0"/>
                      <w:divBdr>
                        <w:top w:val="none" w:sz="0" w:space="0" w:color="auto"/>
                        <w:left w:val="none" w:sz="0" w:space="0" w:color="auto"/>
                        <w:bottom w:val="none" w:sz="0" w:space="0" w:color="auto"/>
                        <w:right w:val="none" w:sz="0" w:space="0" w:color="auto"/>
                      </w:divBdr>
                    </w:div>
                    <w:div w:id="1126699883">
                      <w:marLeft w:val="0"/>
                      <w:marRight w:val="0"/>
                      <w:marTop w:val="0"/>
                      <w:marBottom w:val="0"/>
                      <w:divBdr>
                        <w:top w:val="none" w:sz="0" w:space="0" w:color="auto"/>
                        <w:left w:val="none" w:sz="0" w:space="0" w:color="auto"/>
                        <w:bottom w:val="none" w:sz="0" w:space="0" w:color="auto"/>
                        <w:right w:val="none" w:sz="0" w:space="0" w:color="auto"/>
                      </w:divBdr>
                    </w:div>
                    <w:div w:id="18163568">
                      <w:marLeft w:val="0"/>
                      <w:marRight w:val="0"/>
                      <w:marTop w:val="0"/>
                      <w:marBottom w:val="0"/>
                      <w:divBdr>
                        <w:top w:val="none" w:sz="0" w:space="0" w:color="auto"/>
                        <w:left w:val="none" w:sz="0" w:space="0" w:color="auto"/>
                        <w:bottom w:val="none" w:sz="0" w:space="0" w:color="auto"/>
                        <w:right w:val="none" w:sz="0" w:space="0" w:color="auto"/>
                      </w:divBdr>
                    </w:div>
                  </w:divsChild>
                </w:div>
                <w:div w:id="13487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3609</Words>
  <Characters>21658</Characters>
  <Application>Microsoft Office Word</Application>
  <DocSecurity>0</DocSecurity>
  <Lines>180</Lines>
  <Paragraphs>50</Paragraphs>
  <ScaleCrop>false</ScaleCrop>
  <Company/>
  <LinksUpToDate>false</LinksUpToDate>
  <CharactersWithSpaces>25217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2018-10-02T06:48:00Z</dcterms:created>
  <dcterms:modified xsi:type="dcterms:W3CDTF">2018-10-02T06:48:00Z</dcterms:modified>
</cp:coreProperties>
</file>